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7FDA4">
      <w:pPr>
        <w:pStyle w:val="10"/>
        <w:bidi w:val="0"/>
        <w:jc w:val="center"/>
        <w:rPr>
          <w:b/>
          <w:bCs/>
          <w:lang w:val="en-US"/>
        </w:rPr>
      </w:pPr>
      <w:r>
        <w:rPr>
          <w:b/>
          <w:bCs/>
          <w:lang w:val="en-US"/>
        </w:rPr>
        <w:t>Муниципальное казенное общеобразовательное учреждение</w:t>
      </w:r>
    </w:p>
    <w:p w14:paraId="25DDD7F9">
      <w:pPr>
        <w:pStyle w:val="10"/>
        <w:bidi w:val="0"/>
        <w:jc w:val="center"/>
        <w:rPr>
          <w:b/>
          <w:bCs/>
        </w:rPr>
      </w:pPr>
      <w:r>
        <w:rPr>
          <w:b/>
          <w:bCs/>
          <w:lang w:val="en-US"/>
        </w:rPr>
        <w:t>"Бабаюртовская средняя общеобразовательная школа № 3 им. З.А. Мартункаева"</w:t>
      </w:r>
    </w:p>
    <w:p w14:paraId="5E90CB19">
      <w:pPr>
        <w:jc w:val="center"/>
        <w:rPr>
          <w:rFonts w:asciiTheme="majorBidi" w:hAnsiTheme="majorBidi" w:cstheme="majorBidi"/>
          <w:sz w:val="28"/>
          <w:szCs w:val="28"/>
        </w:rPr>
      </w:pPr>
    </w:p>
    <w:tbl>
      <w:tblPr>
        <w:tblStyle w:val="7"/>
        <w:tblpPr w:leftFromText="180" w:rightFromText="180" w:vertAnchor="text" w:horzAnchor="page" w:tblpX="766" w:tblpY="631"/>
        <w:tblOverlap w:val="never"/>
        <w:tblW w:w="107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40"/>
        <w:gridCol w:w="3067"/>
        <w:gridCol w:w="3600"/>
      </w:tblGrid>
      <w:tr w14:paraId="6BF35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40" w:type="dxa"/>
          </w:tcPr>
          <w:p w14:paraId="6DB231D2">
            <w:pPr>
              <w:spacing w:after="0" w:line="240" w:lineRule="auto"/>
              <w:rPr>
                <w:rFonts w:asciiTheme="majorBidi" w:hAnsiTheme="majorBidi" w:cstheme="majorBidi"/>
                <w:sz w:val="24"/>
                <w:szCs w:val="24"/>
                <w:lang w:val="en-US"/>
              </w:rPr>
            </w:pPr>
          </w:p>
          <w:p w14:paraId="088D67B6">
            <w:pPr>
              <w:spacing w:after="0" w:line="240" w:lineRule="auto"/>
              <w:rPr>
                <w:rFonts w:hint="default" w:asciiTheme="majorBidi" w:hAnsiTheme="majorBidi" w:cstheme="majorBidi"/>
                <w:sz w:val="24"/>
                <w:szCs w:val="24"/>
                <w:lang w:val="ru-RU"/>
              </w:rPr>
            </w:pPr>
            <w:r>
              <w:rPr>
                <w:rFonts w:asciiTheme="majorBidi" w:hAnsiTheme="majorBidi" w:cstheme="majorBidi"/>
                <w:sz w:val="24"/>
                <w:szCs w:val="24"/>
              </w:rPr>
              <w:t>РАССМОТРЕНО</w:t>
            </w:r>
            <w:r>
              <w:rPr>
                <w:rFonts w:hint="default" w:asciiTheme="majorBidi" w:hAnsiTheme="majorBidi" w:cstheme="majorBidi"/>
                <w:sz w:val="24"/>
                <w:szCs w:val="24"/>
                <w:lang w:val="ru-RU"/>
              </w:rPr>
              <w:t>:</w:t>
            </w:r>
          </w:p>
          <w:p w14:paraId="431C018B">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на заседании педагогического совета</w:t>
            </w:r>
          </w:p>
          <w:p w14:paraId="7E54BA26">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МКОУ "Бабаюртовская </w:t>
            </w:r>
          </w:p>
          <w:p w14:paraId="0A012C03">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СОШ № 3 им З.А Мартункаева"</w:t>
            </w:r>
          </w:p>
          <w:p w14:paraId="1C93EC5F">
            <w:pPr>
              <w:spacing w:after="0" w:line="240" w:lineRule="auto"/>
              <w:rPr>
                <w:rFonts w:asciiTheme="majorBidi" w:hAnsiTheme="majorBidi" w:cstheme="majorBidi"/>
                <w:sz w:val="24"/>
                <w:szCs w:val="24"/>
                <w:lang w:val="en-US"/>
              </w:rPr>
            </w:pPr>
            <w:r>
              <w:rPr>
                <w:rFonts w:asciiTheme="majorBidi" w:hAnsiTheme="majorBidi" w:cstheme="majorBidi"/>
                <w:sz w:val="24"/>
                <w:szCs w:val="24"/>
              </w:rPr>
              <w:t>Протокол</w:t>
            </w:r>
            <w:r>
              <w:rPr>
                <w:rFonts w:asciiTheme="majorBidi" w:hAnsiTheme="majorBidi" w:cstheme="majorBidi"/>
                <w:sz w:val="24"/>
                <w:szCs w:val="24"/>
                <w:lang w:val="en-US"/>
              </w:rPr>
              <w:t xml:space="preserve"> №</w:t>
            </w:r>
            <w:r>
              <w:rPr>
                <w:rFonts w:hint="default" w:asciiTheme="majorBidi" w:hAnsiTheme="majorBidi" w:cstheme="majorBidi"/>
                <w:sz w:val="24"/>
                <w:szCs w:val="24"/>
                <w:lang w:val="ru-RU"/>
              </w:rPr>
              <w:t xml:space="preserve"> 1</w:t>
            </w:r>
            <w:r>
              <w:rPr>
                <w:rFonts w:asciiTheme="majorBidi" w:hAnsiTheme="majorBidi" w:cstheme="majorBidi"/>
                <w:sz w:val="24"/>
                <w:szCs w:val="24"/>
                <w:lang w:val="en-US"/>
              </w:rPr>
              <w:t xml:space="preserve"> </w:t>
            </w:r>
            <w:r>
              <w:rPr>
                <w:rFonts w:asciiTheme="majorBidi" w:hAnsiTheme="majorBidi" w:cstheme="majorBidi"/>
                <w:sz w:val="24"/>
                <w:szCs w:val="24"/>
              </w:rPr>
              <w:t>от</w:t>
            </w:r>
            <w:r>
              <w:rPr>
                <w:rFonts w:asciiTheme="majorBidi" w:hAnsiTheme="majorBidi" w:cstheme="majorBidi"/>
                <w:sz w:val="24"/>
                <w:szCs w:val="24"/>
                <w:lang w:val="en-US"/>
              </w:rPr>
              <w:t xml:space="preserve"> “</w:t>
            </w:r>
            <w:r>
              <w:rPr>
                <w:rFonts w:hint="default" w:asciiTheme="majorBidi" w:hAnsiTheme="majorBidi" w:cstheme="majorBidi"/>
                <w:sz w:val="24"/>
                <w:szCs w:val="24"/>
                <w:lang w:val="ru-RU"/>
              </w:rPr>
              <w:t>11</w:t>
            </w:r>
            <w:r>
              <w:rPr>
                <w:rFonts w:asciiTheme="majorBidi" w:hAnsiTheme="majorBidi" w:cstheme="majorBidi"/>
                <w:sz w:val="24"/>
                <w:szCs w:val="24"/>
                <w:lang w:val="en-US"/>
              </w:rPr>
              <w:t>.</w:t>
            </w:r>
            <w:r>
              <w:rPr>
                <w:rFonts w:hint="default" w:asciiTheme="majorBidi" w:hAnsiTheme="majorBidi" w:cstheme="majorBidi"/>
                <w:sz w:val="24"/>
                <w:szCs w:val="24"/>
                <w:lang w:val="ru-RU"/>
              </w:rPr>
              <w:t>11</w:t>
            </w:r>
            <w:r>
              <w:rPr>
                <w:rFonts w:asciiTheme="majorBidi" w:hAnsiTheme="majorBidi" w:cstheme="majorBidi"/>
                <w:sz w:val="24"/>
                <w:szCs w:val="24"/>
                <w:lang w:val="en-US"/>
              </w:rPr>
              <w:t>.2024”</w:t>
            </w:r>
          </w:p>
          <w:p w14:paraId="55628740">
            <w:pPr>
              <w:spacing w:after="0" w:line="240" w:lineRule="auto"/>
              <w:rPr>
                <w:rFonts w:asciiTheme="majorBidi" w:hAnsiTheme="majorBidi" w:cstheme="majorBidi"/>
                <w:sz w:val="24"/>
                <w:szCs w:val="24"/>
              </w:rPr>
            </w:pPr>
          </w:p>
          <w:p w14:paraId="62F672E4">
            <w:pPr>
              <w:spacing w:after="0" w:line="240" w:lineRule="auto"/>
              <w:jc w:val="center"/>
              <w:rPr>
                <w:rFonts w:asciiTheme="majorBidi" w:hAnsiTheme="majorBidi" w:cstheme="majorBidi"/>
                <w:sz w:val="24"/>
                <w:szCs w:val="24"/>
              </w:rPr>
            </w:pPr>
          </w:p>
        </w:tc>
        <w:tc>
          <w:tcPr>
            <w:tcW w:w="3067" w:type="dxa"/>
          </w:tcPr>
          <w:p w14:paraId="59DD45EB">
            <w:pPr>
              <w:spacing w:after="0" w:line="240" w:lineRule="auto"/>
              <w:jc w:val="center"/>
              <w:rPr>
                <w:rFonts w:asciiTheme="majorBidi" w:hAnsiTheme="majorBidi" w:cstheme="majorBidi"/>
                <w:sz w:val="24"/>
                <w:szCs w:val="24"/>
                <w:lang w:val="en-US"/>
              </w:rPr>
            </w:pPr>
          </w:p>
          <w:p w14:paraId="754DCD5F">
            <w:pPr>
              <w:spacing w:after="0" w:line="240" w:lineRule="auto"/>
              <w:jc w:val="center"/>
              <w:rPr>
                <w:rFonts w:hint="default" w:asciiTheme="majorBidi" w:hAnsiTheme="majorBidi" w:cstheme="majorBidi"/>
                <w:sz w:val="24"/>
                <w:szCs w:val="24"/>
                <w:lang w:val="ru-RU"/>
              </w:rPr>
            </w:pPr>
            <w:r>
              <w:rPr>
                <w:rFonts w:asciiTheme="majorBidi" w:hAnsiTheme="majorBidi" w:cstheme="majorBidi"/>
                <w:sz w:val="24"/>
                <w:szCs w:val="24"/>
              </w:rPr>
              <w:t>СОГЛАСОВАНО</w:t>
            </w:r>
            <w:r>
              <w:rPr>
                <w:rFonts w:hint="default" w:asciiTheme="majorBidi" w:hAnsiTheme="majorBidi" w:cstheme="majorBidi"/>
                <w:sz w:val="24"/>
                <w:szCs w:val="24"/>
                <w:lang w:val="ru-RU"/>
              </w:rPr>
              <w:t>:</w:t>
            </w:r>
          </w:p>
          <w:p w14:paraId="710DA08A">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ru-RU"/>
              </w:rPr>
              <w:t>и</w:t>
            </w:r>
            <w:r>
              <w:rPr>
                <w:rFonts w:asciiTheme="majorBidi" w:hAnsiTheme="majorBidi" w:cstheme="majorBidi"/>
                <w:sz w:val="24"/>
                <w:szCs w:val="24"/>
                <w:lang w:val="en-US"/>
              </w:rPr>
              <w:t>.о начальника МКУ</w:t>
            </w:r>
          </w:p>
          <w:p w14:paraId="1E9ECFF6">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"Управление Образования</w:t>
            </w:r>
          </w:p>
          <w:p w14:paraId="6D87D5EB">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МР</w:t>
            </w:r>
            <w:r>
              <w:rPr>
                <w:rFonts w:hint="default" w:asciiTheme="majorBidi" w:hAnsiTheme="majorBidi" w:cstheme="majorBidi"/>
                <w:sz w:val="24"/>
                <w:szCs w:val="24"/>
                <w:lang w:val="ru-RU"/>
              </w:rPr>
              <w:t xml:space="preserve">  </w:t>
            </w:r>
            <w:r>
              <w:rPr>
                <w:rFonts w:asciiTheme="majorBidi" w:hAnsiTheme="majorBidi" w:cstheme="majorBidi"/>
                <w:sz w:val="24"/>
                <w:szCs w:val="24"/>
                <w:lang w:val="en-US"/>
              </w:rPr>
              <w:t>Бабаюртовский район"</w:t>
            </w:r>
          </w:p>
          <w:p w14:paraId="5A49AFDD">
            <w:pPr>
              <w:spacing w:after="0" w:line="240" w:lineRule="auto"/>
              <w:ind w:firstLine="240" w:firstLineChars="100"/>
              <w:jc w:val="both"/>
              <w:rPr>
                <w:rFonts w:asciiTheme="majorBidi" w:hAnsiTheme="majorBidi" w:cstheme="majorBidi"/>
                <w:sz w:val="24"/>
                <w:szCs w:val="24"/>
                <w:lang w:val="en-US"/>
              </w:rPr>
            </w:pPr>
            <w:r>
              <w:rPr>
                <w:rFonts w:asciiTheme="majorBidi" w:hAnsiTheme="majorBidi" w:cstheme="majorBidi"/>
                <w:sz w:val="24"/>
                <w:szCs w:val="24"/>
                <w:lang w:val="en-US"/>
              </w:rPr>
              <w:t>Вагабов М.И__________</w:t>
            </w:r>
          </w:p>
          <w:p w14:paraId="68F035BB">
            <w:pPr>
              <w:spacing w:after="0" w:line="240" w:lineRule="auto"/>
              <w:jc w:val="center"/>
              <w:rPr>
                <w:rFonts w:asciiTheme="majorBidi" w:hAnsiTheme="majorBidi" w:cstheme="majorBidi"/>
                <w:sz w:val="24"/>
                <w:szCs w:val="24"/>
                <w:lang w:val="en-US"/>
              </w:rPr>
            </w:pPr>
          </w:p>
          <w:p w14:paraId="1E66C52A">
            <w:pPr>
              <w:spacing w:after="0" w:line="240" w:lineRule="auto"/>
              <w:jc w:val="center"/>
              <w:rPr>
                <w:rFonts w:asciiTheme="majorBidi" w:hAnsiTheme="majorBidi" w:cstheme="majorBidi"/>
                <w:sz w:val="24"/>
                <w:szCs w:val="24"/>
              </w:rPr>
            </w:pPr>
          </w:p>
        </w:tc>
        <w:tc>
          <w:tcPr>
            <w:tcW w:w="3600" w:type="dxa"/>
          </w:tcPr>
          <w:p w14:paraId="37F9379C">
            <w:pPr>
              <w:spacing w:after="0" w:line="240" w:lineRule="auto"/>
              <w:rPr>
                <w:rFonts w:asciiTheme="majorBidi" w:hAnsiTheme="majorBidi" w:cstheme="majorBidi"/>
                <w:sz w:val="24"/>
                <w:szCs w:val="24"/>
                <w:lang w:val="en-US"/>
              </w:rPr>
            </w:pPr>
          </w:p>
          <w:p w14:paraId="01E9BB4B">
            <w:pPr>
              <w:spacing w:after="0" w:line="240" w:lineRule="auto"/>
              <w:jc w:val="right"/>
              <w:rPr>
                <w:rFonts w:hint="default" w:asciiTheme="majorBidi" w:hAnsiTheme="majorBidi" w:cstheme="majorBidi"/>
                <w:sz w:val="24"/>
                <w:szCs w:val="24"/>
                <w:lang w:val="ru-RU"/>
              </w:rPr>
            </w:pPr>
            <w:r>
              <w:rPr>
                <w:rFonts w:asciiTheme="majorBidi" w:hAnsiTheme="majorBidi" w:cstheme="majorBidi"/>
                <w:sz w:val="24"/>
                <w:szCs w:val="24"/>
              </w:rPr>
              <w:t>УТВЕРЖДЕНО</w:t>
            </w:r>
            <w:r>
              <w:rPr>
                <w:rFonts w:hint="default" w:asciiTheme="majorBidi" w:hAnsiTheme="majorBidi" w:cstheme="majorBidi"/>
                <w:sz w:val="24"/>
                <w:szCs w:val="24"/>
                <w:lang w:val="ru-RU"/>
              </w:rPr>
              <w:t>:</w:t>
            </w:r>
          </w:p>
          <w:p w14:paraId="1291B7D7">
            <w:pPr>
              <w:spacing w:after="0" w:line="240" w:lineRule="auto"/>
              <w:jc w:val="right"/>
              <w:rPr>
                <w:rFonts w:asciiTheme="majorBidi" w:hAnsiTheme="majorBidi" w:cstheme="majorBidi"/>
                <w:sz w:val="24"/>
                <w:szCs w:val="24"/>
                <w:lang w:val="en-US"/>
              </w:rPr>
            </w:pPr>
            <w:r>
              <w:rPr>
                <w:rFonts w:hint="default" w:asciiTheme="majorBidi" w:hAnsiTheme="majorBidi" w:cstheme="majorBidi"/>
                <w:sz w:val="24"/>
                <w:szCs w:val="24"/>
                <w:lang w:val="ru-RU"/>
              </w:rPr>
              <w:t xml:space="preserve"> Директор </w:t>
            </w:r>
            <w:r>
              <w:rPr>
                <w:rFonts w:asciiTheme="majorBidi" w:hAnsiTheme="majorBidi" w:cstheme="majorBidi"/>
                <w:sz w:val="24"/>
                <w:szCs w:val="24"/>
                <w:lang w:val="en-US"/>
              </w:rPr>
              <w:t xml:space="preserve">МКОУ "Бабаюртовская </w:t>
            </w:r>
          </w:p>
          <w:p w14:paraId="28D8B37C">
            <w:pPr>
              <w:spacing w:after="0" w:line="240" w:lineRule="auto"/>
              <w:jc w:val="right"/>
              <w:rPr>
                <w:rFonts w:asciiTheme="majorBidi" w:hAnsiTheme="majorBidi" w:cstheme="majorBidi"/>
                <w:sz w:val="24"/>
                <w:szCs w:val="24"/>
                <w:lang w:val="en-US"/>
              </w:rPr>
            </w:pPr>
            <w:r>
              <w:rPr>
                <w:rFonts w:asciiTheme="majorBidi" w:hAnsiTheme="majorBidi" w:cstheme="majorBidi"/>
                <w:sz w:val="24"/>
                <w:szCs w:val="24"/>
                <w:lang w:val="en-US"/>
              </w:rPr>
              <w:t>СОШ № 3 им З.А Мартункаева"</w:t>
            </w:r>
          </w:p>
          <w:p w14:paraId="052E1783">
            <w:pPr>
              <w:spacing w:after="0" w:line="240" w:lineRule="auto"/>
              <w:jc w:val="center"/>
              <w:rPr>
                <w:rFonts w:hint="default" w:asciiTheme="majorBidi" w:hAnsiTheme="majorBidi" w:cstheme="majorBidi"/>
                <w:sz w:val="24"/>
                <w:szCs w:val="24"/>
                <w:lang w:val="ru-RU"/>
              </w:rPr>
            </w:pPr>
            <w:r>
              <w:rPr>
                <w:rFonts w:hint="default" w:asciiTheme="majorBidi" w:hAnsiTheme="majorBidi" w:cstheme="majorBidi"/>
                <w:sz w:val="24"/>
                <w:szCs w:val="24"/>
                <w:lang w:val="ru-RU"/>
              </w:rPr>
              <w:t xml:space="preserve">     </w:t>
            </w:r>
            <w:r>
              <w:rPr>
                <w:rFonts w:asciiTheme="majorBidi" w:hAnsiTheme="majorBidi" w:cstheme="majorBidi"/>
                <w:sz w:val="24"/>
                <w:szCs w:val="24"/>
                <w:lang w:val="en-US"/>
              </w:rPr>
              <w:t>_____________</w:t>
            </w:r>
            <w:r>
              <w:rPr>
                <w:rFonts w:asciiTheme="majorBidi" w:hAnsiTheme="majorBidi" w:cstheme="majorBidi"/>
                <w:sz w:val="24"/>
                <w:szCs w:val="24"/>
                <w:lang w:val="ru-RU"/>
              </w:rPr>
              <w:t>Л</w:t>
            </w:r>
            <w:r>
              <w:rPr>
                <w:rFonts w:hint="default" w:asciiTheme="majorBidi" w:hAnsiTheme="majorBidi" w:cstheme="majorBidi"/>
                <w:sz w:val="24"/>
                <w:szCs w:val="24"/>
                <w:lang w:val="ru-RU"/>
              </w:rPr>
              <w:t>.Х Будаева</w:t>
            </w:r>
          </w:p>
          <w:p w14:paraId="7D73C83D">
            <w:pPr>
              <w:spacing w:after="0" w:line="240" w:lineRule="auto"/>
              <w:jc w:val="right"/>
              <w:rPr>
                <w:rFonts w:asciiTheme="majorBidi" w:hAnsiTheme="majorBidi" w:cstheme="majorBidi"/>
                <w:sz w:val="24"/>
                <w:szCs w:val="24"/>
                <w:lang w:val="en-US"/>
              </w:rPr>
            </w:pPr>
            <w:r>
              <w:rPr>
                <w:rFonts w:asciiTheme="majorBidi" w:hAnsiTheme="majorBidi" w:cstheme="majorBidi"/>
                <w:sz w:val="24"/>
                <w:szCs w:val="24"/>
                <w:lang w:val="en-US"/>
              </w:rPr>
              <w:t xml:space="preserve">Протокол № </w:t>
            </w:r>
            <w:r>
              <w:rPr>
                <w:rFonts w:hint="default" w:asciiTheme="majorBidi" w:hAnsiTheme="majorBidi" w:cstheme="majorBidi"/>
                <w:sz w:val="24"/>
                <w:szCs w:val="24"/>
                <w:lang w:val="ru-RU"/>
              </w:rPr>
              <w:t>3</w:t>
            </w:r>
            <w:r>
              <w:rPr>
                <w:rFonts w:asciiTheme="majorBidi" w:hAnsiTheme="majorBidi" w:cstheme="majorBidi"/>
                <w:sz w:val="24"/>
                <w:szCs w:val="24"/>
                <w:lang w:val="en-US"/>
              </w:rPr>
              <w:t xml:space="preserve"> </w:t>
            </w:r>
            <w:r>
              <w:rPr>
                <w:rFonts w:asciiTheme="majorBidi" w:hAnsiTheme="majorBidi" w:cstheme="majorBidi"/>
                <w:sz w:val="24"/>
                <w:szCs w:val="24"/>
              </w:rPr>
              <w:t>от</w:t>
            </w:r>
            <w:r>
              <w:rPr>
                <w:rFonts w:asciiTheme="majorBidi" w:hAnsiTheme="majorBidi" w:cstheme="majorBidi"/>
                <w:sz w:val="24"/>
                <w:szCs w:val="24"/>
                <w:lang w:val="en-US"/>
              </w:rPr>
              <w:t xml:space="preserve"> “</w:t>
            </w:r>
            <w:r>
              <w:rPr>
                <w:rFonts w:hint="default" w:asciiTheme="majorBidi" w:hAnsiTheme="majorBidi" w:cstheme="majorBidi"/>
                <w:sz w:val="24"/>
                <w:szCs w:val="24"/>
                <w:lang w:val="ru-RU"/>
              </w:rPr>
              <w:t>11</w:t>
            </w:r>
            <w:r>
              <w:rPr>
                <w:rFonts w:asciiTheme="majorBidi" w:hAnsiTheme="majorBidi" w:cstheme="majorBidi"/>
                <w:sz w:val="24"/>
                <w:szCs w:val="24"/>
                <w:lang w:val="en-US"/>
              </w:rPr>
              <w:t>.</w:t>
            </w:r>
            <w:r>
              <w:rPr>
                <w:rFonts w:hint="default" w:asciiTheme="majorBidi" w:hAnsiTheme="majorBidi" w:cstheme="majorBidi"/>
                <w:sz w:val="24"/>
                <w:szCs w:val="24"/>
                <w:lang w:val="ru-RU"/>
              </w:rPr>
              <w:t>11</w:t>
            </w:r>
            <w:r>
              <w:rPr>
                <w:rFonts w:asciiTheme="majorBidi" w:hAnsiTheme="majorBidi" w:cstheme="majorBidi"/>
                <w:sz w:val="24"/>
                <w:szCs w:val="24"/>
                <w:lang w:val="en-US"/>
              </w:rPr>
              <w:t>.2024”</w:t>
            </w:r>
          </w:p>
          <w:p w14:paraId="31214B8F">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  </w:t>
            </w:r>
          </w:p>
          <w:p w14:paraId="7BA442D2">
            <w:pPr>
              <w:spacing w:after="0" w:line="240" w:lineRule="auto"/>
              <w:rPr>
                <w:rFonts w:asciiTheme="majorBidi" w:hAnsiTheme="majorBidi" w:cstheme="majorBidi"/>
                <w:sz w:val="24"/>
                <w:szCs w:val="24"/>
              </w:rPr>
            </w:pPr>
          </w:p>
        </w:tc>
      </w:tr>
    </w:tbl>
    <w:p w14:paraId="2D214F35">
      <w:pPr>
        <w:jc w:val="center"/>
        <w:rPr>
          <w:rFonts w:asciiTheme="majorBidi" w:hAnsiTheme="majorBidi" w:cstheme="majorBidi"/>
          <w:sz w:val="28"/>
          <w:szCs w:val="28"/>
          <w:lang w:val="en-US"/>
        </w:rPr>
      </w:pPr>
    </w:p>
    <w:p w14:paraId="71FF75C0">
      <w:pPr>
        <w:jc w:val="center"/>
        <w:rPr>
          <w:rFonts w:asciiTheme="majorBidi" w:hAnsiTheme="majorBidi" w:cstheme="majorBidi"/>
          <w:lang w:val="en-US"/>
        </w:rPr>
      </w:pPr>
      <w:r>
        <w:rPr>
          <w:sz w:val="28"/>
        </w:rPr>
        <mc:AlternateContent>
          <mc:Choice Requires="wps">
            <w:drawing>
              <wp:anchor distT="0" distB="0" distL="114300" distR="114300" simplePos="0" relativeHeight="251659264" behindDoc="0" locked="0" layoutInCell="1" allowOverlap="1">
                <wp:simplePos x="0" y="0"/>
                <wp:positionH relativeFrom="column">
                  <wp:posOffset>-362585</wp:posOffset>
                </wp:positionH>
                <wp:positionV relativeFrom="paragraph">
                  <wp:posOffset>5715</wp:posOffset>
                </wp:positionV>
                <wp:extent cx="7253605" cy="1786890"/>
                <wp:effectExtent l="0" t="0" r="0" b="0"/>
                <wp:wrapNone/>
                <wp:docPr id="1" name="Прямоугольник 1"/>
                <wp:cNvGraphicFramePr/>
                <a:graphic xmlns:a="http://schemas.openxmlformats.org/drawingml/2006/main">
                  <a:graphicData uri="http://schemas.microsoft.com/office/word/2010/wordprocessingShape">
                    <wps:wsp>
                      <wps:cNvSpPr/>
                      <wps:spPr>
                        <a:xfrm>
                          <a:off x="446405" y="1420495"/>
                          <a:ext cx="7253605" cy="17868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77FCA58">
                            <w:pPr>
                              <w:jc w:val="center"/>
                            </w:pPr>
                            <w:r>
                              <w:drawing>
                                <wp:inline distT="0" distB="0" distL="114300" distR="114300">
                                  <wp:extent cx="7216775" cy="8739505"/>
                                  <wp:effectExtent l="0" t="0" r="6985" b="8255"/>
                                  <wp:docPr id="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7"/>
                                          <a:srcRect l="3769" t="15992" r="-414"/>
                                          <a:stretch>
                                            <a:fillRect/>
                                          </a:stretch>
                                        </pic:blipFill>
                                        <pic:spPr>
                                          <a:xfrm>
                                            <a:off x="0" y="0"/>
                                            <a:ext cx="7216775" cy="8739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5pt;margin-top:0.45pt;height:140.7pt;width:571.15pt;z-index:251659264;v-text-anchor:middle;mso-width-relative:page;mso-height-relative:page;" filled="f" stroked="f" coordsize="21600,21600" o:gfxdata="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Hqla72AAAAAkBAAAPAAAAAAAAAAEAIAAAACIA&#10;AABkcnMvZG93bnJldi54bWxQSwECFAAUAAAACACHTuJAHZKxsHsCAAC2BAAADgAAAAAAAAABACAA&#10;AAAnAQAAZHJzL2Uyb0RvYy54bWxQSwUGAAAAAAYABgBZAQAAFAYAAAAA&#10;">
                <v:fill on="f" focussize="0,0"/>
                <v:stroke on="f" weight="2pt"/>
                <v:imagedata o:title=""/>
                <o:lock v:ext="edit" aspectratio="f"/>
                <v:textbox>
                  <w:txbxContent>
                    <w:p w14:paraId="077FCA58">
                      <w:pPr>
                        <w:jc w:val="center"/>
                      </w:pPr>
                      <w:r>
                        <w:drawing>
                          <wp:inline distT="0" distB="0" distL="114300" distR="114300">
                            <wp:extent cx="7216775" cy="8739505"/>
                            <wp:effectExtent l="0" t="0" r="6985" b="8255"/>
                            <wp:docPr id="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7"/>
                                    <a:srcRect l="3769" t="15992" r="-414"/>
                                    <a:stretch>
                                      <a:fillRect/>
                                    </a:stretch>
                                  </pic:blipFill>
                                  <pic:spPr>
                                    <a:xfrm>
                                      <a:off x="0" y="0"/>
                                      <a:ext cx="7216775" cy="8739505"/>
                                    </a:xfrm>
                                    <a:prstGeom prst="rect">
                                      <a:avLst/>
                                    </a:prstGeom>
                                    <a:noFill/>
                                    <a:ln>
                                      <a:noFill/>
                                    </a:ln>
                                  </pic:spPr>
                                </pic:pic>
                              </a:graphicData>
                            </a:graphic>
                          </wp:inline>
                        </w:drawing>
                      </w:r>
                    </w:p>
                  </w:txbxContent>
                </v:textbox>
              </v:rect>
            </w:pict>
          </mc:Fallback>
        </mc:AlternateContent>
      </w:r>
    </w:p>
    <w:p w14:paraId="26B67104">
      <w:pPr>
        <w:jc w:val="center"/>
        <w:rPr>
          <w:rFonts w:asciiTheme="majorBidi" w:hAnsiTheme="majorBidi" w:cstheme="majorBidi"/>
          <w:sz w:val="28"/>
          <w:szCs w:val="28"/>
        </w:rPr>
      </w:pPr>
    </w:p>
    <w:p w14:paraId="2A6322E7">
      <w:pPr>
        <w:jc w:val="both"/>
        <w:rPr>
          <w:rFonts w:asciiTheme="majorBidi" w:hAnsiTheme="majorBidi" w:cstheme="majorBidi"/>
          <w:sz w:val="28"/>
          <w:szCs w:val="28"/>
        </w:rPr>
      </w:pPr>
    </w:p>
    <w:p w14:paraId="5752A762">
      <w:pPr>
        <w:jc w:val="both"/>
        <w:rPr>
          <w:rFonts w:asciiTheme="majorBidi" w:hAnsiTheme="majorBidi" w:cstheme="majorBidi"/>
          <w:sz w:val="28"/>
          <w:szCs w:val="28"/>
        </w:rPr>
      </w:pPr>
    </w:p>
    <w:p w14:paraId="6A4D4E6D">
      <w:pPr>
        <w:jc w:val="center"/>
        <w:rPr>
          <w:rFonts w:asciiTheme="majorBidi" w:hAnsiTheme="majorBidi" w:cstheme="majorBidi"/>
          <w:sz w:val="44"/>
          <w:szCs w:val="44"/>
        </w:rPr>
      </w:pPr>
      <w:r>
        <w:rPr>
          <w:rFonts w:asciiTheme="majorBidi" w:hAnsiTheme="majorBidi" w:cstheme="majorBidi"/>
          <w:sz w:val="44"/>
          <w:szCs w:val="44"/>
        </w:rPr>
        <w:t>УЧЕБНЫЙ ПЛАН</w:t>
      </w:r>
    </w:p>
    <w:p w14:paraId="3BFF004A">
      <w:pPr>
        <w:jc w:val="center"/>
        <w:rPr>
          <w:rFonts w:hint="default" w:asciiTheme="majorBidi" w:hAnsiTheme="majorBidi" w:cstheme="majorBidi"/>
          <w:sz w:val="44"/>
          <w:szCs w:val="44"/>
          <w:lang w:val="ru-RU"/>
        </w:rPr>
      </w:pPr>
      <w:bookmarkStart w:id="0" w:name="_GoBack"/>
      <w:bookmarkEnd w:id="0"/>
      <w:r>
        <w:rPr>
          <w:rFonts w:asciiTheme="majorBidi" w:hAnsiTheme="majorBidi" w:cstheme="majorBidi"/>
          <w:sz w:val="44"/>
          <w:szCs w:val="44"/>
          <w:lang w:val="ru-RU"/>
        </w:rPr>
        <w:t>основного</w:t>
      </w:r>
      <w:r>
        <w:rPr>
          <w:rFonts w:asciiTheme="majorBidi" w:hAnsiTheme="majorBidi" w:cstheme="majorBidi"/>
          <w:sz w:val="44"/>
          <w:szCs w:val="44"/>
        </w:rPr>
        <w:t xml:space="preserve"> общего образования</w:t>
      </w:r>
      <w:r>
        <w:rPr>
          <w:rFonts w:hint="default" w:asciiTheme="majorBidi" w:hAnsiTheme="majorBidi" w:cstheme="majorBidi"/>
          <w:sz w:val="44"/>
          <w:szCs w:val="44"/>
          <w:lang w:val="ru-RU"/>
        </w:rPr>
        <w:t xml:space="preserve">, </w:t>
      </w:r>
    </w:p>
    <w:p w14:paraId="2D58D057">
      <w:pPr>
        <w:jc w:val="center"/>
        <w:rPr>
          <w:rFonts w:hint="default" w:ascii="Times New Roman" w:hAnsi="Times New Roman" w:eastAsia="SimSun" w:cs="Times New Roman"/>
          <w:sz w:val="44"/>
          <w:szCs w:val="44"/>
        </w:rPr>
      </w:pPr>
      <w:r>
        <w:rPr>
          <w:rFonts w:hint="default" w:ascii="Times New Roman" w:hAnsi="Times New Roman" w:eastAsia="SimSun" w:cs="Times New Roman"/>
          <w:sz w:val="44"/>
          <w:szCs w:val="44"/>
        </w:rPr>
        <w:t xml:space="preserve">обеспечивающий реализацию </w:t>
      </w:r>
    </w:p>
    <w:p w14:paraId="0EBA3978">
      <w:pPr>
        <w:jc w:val="center"/>
        <w:rPr>
          <w:rFonts w:hint="default" w:ascii="Times New Roman" w:hAnsi="Times New Roman" w:eastAsia="SimSun" w:cs="Times New Roman"/>
          <w:sz w:val="44"/>
          <w:szCs w:val="44"/>
          <w:lang w:val="ru-RU"/>
        </w:rPr>
      </w:pPr>
      <w:r>
        <w:rPr>
          <w:rFonts w:hint="default" w:ascii="Times New Roman" w:hAnsi="Times New Roman" w:eastAsia="SimSun" w:cs="Times New Roman"/>
          <w:sz w:val="44"/>
          <w:szCs w:val="44"/>
        </w:rPr>
        <w:t xml:space="preserve">ФГОС </w:t>
      </w:r>
      <w:r>
        <w:rPr>
          <w:rFonts w:hint="default" w:eastAsia="SimSun" w:cs="Times New Roman"/>
          <w:sz w:val="44"/>
          <w:szCs w:val="44"/>
          <w:lang w:val="ru-RU"/>
        </w:rPr>
        <w:t>О</w:t>
      </w:r>
      <w:r>
        <w:rPr>
          <w:rFonts w:hint="default" w:ascii="Times New Roman" w:hAnsi="Times New Roman" w:eastAsia="SimSun" w:cs="Times New Roman"/>
          <w:sz w:val="44"/>
          <w:szCs w:val="44"/>
        </w:rPr>
        <w:t>ОО</w:t>
      </w:r>
      <w:r>
        <w:rPr>
          <w:rFonts w:hint="default" w:ascii="Times New Roman" w:hAnsi="Times New Roman" w:eastAsia="SimSun" w:cs="Times New Roman"/>
          <w:sz w:val="44"/>
          <w:szCs w:val="44"/>
          <w:lang w:val="ru-RU"/>
        </w:rPr>
        <w:t xml:space="preserve"> </w:t>
      </w:r>
    </w:p>
    <w:p w14:paraId="444EA7C0">
      <w:pPr>
        <w:jc w:val="center"/>
        <w:rPr>
          <w:rFonts w:asciiTheme="majorBidi" w:hAnsiTheme="majorBidi" w:cstheme="majorBidi"/>
          <w:sz w:val="44"/>
          <w:szCs w:val="44"/>
        </w:rPr>
      </w:pPr>
      <w:r>
        <w:rPr>
          <w:rFonts w:hint="default" w:ascii="Times New Roman" w:hAnsi="Times New Roman" w:eastAsia="SimSun" w:cs="Times New Roman"/>
          <w:sz w:val="44"/>
          <w:szCs w:val="44"/>
          <w:lang w:val="ru-RU"/>
        </w:rPr>
        <w:t xml:space="preserve"> </w:t>
      </w:r>
      <w:r>
        <w:rPr>
          <w:rFonts w:asciiTheme="majorBidi" w:hAnsiTheme="majorBidi" w:cstheme="majorBidi"/>
          <w:sz w:val="44"/>
          <w:szCs w:val="44"/>
        </w:rPr>
        <w:t>на 202</w:t>
      </w:r>
      <w:r>
        <w:rPr>
          <w:rFonts w:hint="default" w:asciiTheme="majorBidi" w:hAnsiTheme="majorBidi" w:cstheme="majorBidi"/>
          <w:sz w:val="44"/>
          <w:szCs w:val="44"/>
          <w:lang w:val="ru-RU"/>
        </w:rPr>
        <w:t>4</w:t>
      </w:r>
      <w:r>
        <w:rPr>
          <w:rFonts w:asciiTheme="majorBidi" w:hAnsiTheme="majorBidi" w:cstheme="majorBidi"/>
          <w:sz w:val="44"/>
          <w:szCs w:val="44"/>
        </w:rPr>
        <w:t xml:space="preserve"> – 202</w:t>
      </w:r>
      <w:r>
        <w:rPr>
          <w:rFonts w:hint="default" w:asciiTheme="majorBidi" w:hAnsiTheme="majorBidi" w:cstheme="majorBidi"/>
          <w:sz w:val="44"/>
          <w:szCs w:val="44"/>
          <w:lang w:val="ru-RU"/>
        </w:rPr>
        <w:t>5</w:t>
      </w:r>
      <w:r>
        <w:rPr>
          <w:rFonts w:asciiTheme="majorBidi" w:hAnsiTheme="majorBidi" w:cstheme="majorBidi"/>
          <w:sz w:val="44"/>
          <w:szCs w:val="44"/>
        </w:rPr>
        <w:t xml:space="preserve"> </w:t>
      </w:r>
      <w:r>
        <w:rPr>
          <w:rFonts w:hint="default" w:asciiTheme="majorBidi" w:hAnsiTheme="majorBidi" w:cstheme="majorBidi"/>
          <w:sz w:val="44"/>
          <w:szCs w:val="44"/>
          <w:lang w:val="ru-RU"/>
        </w:rPr>
        <w:t xml:space="preserve"> </w:t>
      </w:r>
      <w:r>
        <w:rPr>
          <w:rFonts w:asciiTheme="majorBidi" w:hAnsiTheme="majorBidi" w:cstheme="majorBidi"/>
          <w:sz w:val="44"/>
          <w:szCs w:val="44"/>
        </w:rPr>
        <w:t>учебный год</w:t>
      </w:r>
    </w:p>
    <w:p w14:paraId="06E222B9">
      <w:pPr>
        <w:jc w:val="center"/>
        <w:rPr>
          <w:rFonts w:hint="default" w:cs="Times New Roman"/>
          <w:b w:val="0"/>
          <w:bCs w:val="0"/>
          <w:sz w:val="24"/>
          <w:szCs w:val="24"/>
          <w:lang w:val="ru-RU"/>
        </w:rPr>
      </w:pPr>
      <w:r>
        <w:rPr>
          <w:rFonts w:hint="default" w:asciiTheme="majorBidi" w:hAnsiTheme="majorBidi" w:cstheme="majorBidi"/>
          <w:b w:val="0"/>
          <w:bCs w:val="0"/>
          <w:sz w:val="28"/>
          <w:szCs w:val="28"/>
          <w:lang w:val="ru-RU"/>
        </w:rPr>
        <w:t>(с изменениями и дополнениями</w:t>
      </w:r>
      <w:r>
        <w:rPr>
          <w:rFonts w:hint="default" w:cs="Times New Roman"/>
          <w:b w:val="0"/>
          <w:bCs w:val="0"/>
          <w:sz w:val="24"/>
          <w:szCs w:val="24"/>
          <w:lang w:val="ru-RU"/>
        </w:rPr>
        <w:t xml:space="preserve">  </w:t>
      </w:r>
    </w:p>
    <w:p w14:paraId="51BFC05D">
      <w:pPr>
        <w:jc w:val="center"/>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о  реализации  образовательного проекта  «Физико-математические классы»</w:t>
      </w:r>
    </w:p>
    <w:p w14:paraId="5118C52D">
      <w:pPr>
        <w:jc w:val="center"/>
        <w:rPr>
          <w:rFonts w:hint="default" w:asciiTheme="majorBidi" w:hAnsiTheme="majorBidi" w:cstheme="majorBidi"/>
          <w:b w:val="0"/>
          <w:bCs w:val="0"/>
          <w:sz w:val="28"/>
          <w:szCs w:val="28"/>
          <w:lang w:val="ru-RU"/>
        </w:rPr>
      </w:pPr>
      <w:r>
        <w:rPr>
          <w:rFonts w:hint="default" w:asciiTheme="majorBidi" w:hAnsiTheme="majorBidi" w:cstheme="majorBidi"/>
          <w:b w:val="0"/>
          <w:bCs w:val="0"/>
          <w:sz w:val="28"/>
          <w:szCs w:val="28"/>
          <w:lang w:val="ru-RU"/>
        </w:rPr>
        <w:t>к основному учебному плану от 27.08.2024г)</w:t>
      </w:r>
    </w:p>
    <w:p w14:paraId="27D4F8AB">
      <w:pPr>
        <w:jc w:val="center"/>
        <w:rPr>
          <w:rFonts w:asciiTheme="majorBidi" w:hAnsiTheme="majorBidi" w:cstheme="majorBidi"/>
          <w:b w:val="0"/>
          <w:bCs w:val="0"/>
          <w:sz w:val="28"/>
          <w:szCs w:val="28"/>
        </w:rPr>
      </w:pPr>
    </w:p>
    <w:p w14:paraId="2585E084">
      <w:pPr>
        <w:jc w:val="center"/>
        <w:rPr>
          <w:rFonts w:asciiTheme="majorBidi" w:hAnsiTheme="majorBidi" w:cstheme="majorBidi"/>
          <w:sz w:val="28"/>
          <w:szCs w:val="28"/>
        </w:rPr>
      </w:pPr>
    </w:p>
    <w:p w14:paraId="0BE71649">
      <w:pPr>
        <w:jc w:val="center"/>
        <w:rPr>
          <w:rFonts w:asciiTheme="majorBidi" w:hAnsiTheme="majorBidi" w:cstheme="majorBidi"/>
          <w:sz w:val="28"/>
          <w:szCs w:val="28"/>
        </w:rPr>
      </w:pPr>
    </w:p>
    <w:p w14:paraId="182A4433">
      <w:pPr>
        <w:jc w:val="center"/>
        <w:rPr>
          <w:rFonts w:asciiTheme="majorBidi" w:hAnsiTheme="majorBidi" w:cstheme="majorBidi"/>
          <w:sz w:val="28"/>
          <w:szCs w:val="28"/>
        </w:rPr>
      </w:pPr>
    </w:p>
    <w:p w14:paraId="519219B9">
      <w:pPr>
        <w:jc w:val="center"/>
        <w:rPr>
          <w:rFonts w:asciiTheme="majorBidi" w:hAnsiTheme="majorBidi" w:cstheme="majorBidi"/>
          <w:sz w:val="28"/>
          <w:szCs w:val="28"/>
        </w:rPr>
      </w:pPr>
    </w:p>
    <w:p w14:paraId="0A023BAC">
      <w:pPr>
        <w:jc w:val="center"/>
        <w:rPr>
          <w:rFonts w:asciiTheme="majorBidi" w:hAnsiTheme="majorBidi" w:cstheme="majorBidi"/>
          <w:sz w:val="28"/>
          <w:szCs w:val="28"/>
        </w:rPr>
      </w:pPr>
    </w:p>
    <w:p w14:paraId="37FC5EE2">
      <w:pPr>
        <w:jc w:val="center"/>
        <w:rPr>
          <w:rFonts w:asciiTheme="majorBidi" w:hAnsiTheme="majorBidi" w:cstheme="majorBidi"/>
          <w:sz w:val="28"/>
          <w:szCs w:val="28"/>
        </w:rPr>
      </w:pPr>
    </w:p>
    <w:p w14:paraId="5502FF7B">
      <w:pPr>
        <w:jc w:val="center"/>
        <w:rPr>
          <w:rFonts w:asciiTheme="majorBidi" w:hAnsiTheme="majorBidi" w:cstheme="majorBidi"/>
          <w:sz w:val="28"/>
          <w:szCs w:val="28"/>
        </w:rPr>
      </w:pPr>
    </w:p>
    <w:p w14:paraId="239D1AE9">
      <w:pPr>
        <w:jc w:val="center"/>
        <w:rPr>
          <w:rFonts w:asciiTheme="majorBidi" w:hAnsiTheme="majorBidi" w:cstheme="majorBidi"/>
          <w:sz w:val="28"/>
          <w:szCs w:val="28"/>
        </w:rPr>
      </w:pPr>
    </w:p>
    <w:p w14:paraId="54FBB45B">
      <w:pPr>
        <w:jc w:val="center"/>
        <w:rPr>
          <w:rFonts w:asciiTheme="majorBidi" w:hAnsiTheme="majorBidi" w:cstheme="majorBidi"/>
          <w:sz w:val="28"/>
          <w:szCs w:val="28"/>
        </w:rPr>
      </w:pPr>
    </w:p>
    <w:p w14:paraId="14ED02DC">
      <w:pPr>
        <w:jc w:val="center"/>
        <w:rPr>
          <w:rFonts w:asciiTheme="majorBidi" w:hAnsiTheme="majorBidi" w:cstheme="majorBidi"/>
          <w:sz w:val="28"/>
          <w:szCs w:val="28"/>
        </w:rPr>
      </w:pPr>
    </w:p>
    <w:p w14:paraId="5A527767">
      <w:pPr>
        <w:jc w:val="center"/>
        <w:rPr>
          <w:rFonts w:asciiTheme="majorBidi" w:hAnsiTheme="majorBidi" w:cstheme="majorBidi"/>
          <w:sz w:val="28"/>
          <w:szCs w:val="28"/>
        </w:rPr>
      </w:pPr>
    </w:p>
    <w:p w14:paraId="290C31A3">
      <w:pPr>
        <w:jc w:val="center"/>
        <w:rPr>
          <w:rFonts w:asciiTheme="majorBidi" w:hAnsiTheme="majorBidi" w:cstheme="majorBidi"/>
          <w:sz w:val="28"/>
          <w:szCs w:val="28"/>
        </w:rPr>
      </w:pPr>
    </w:p>
    <w:p w14:paraId="300D99D2">
      <w:pPr>
        <w:jc w:val="center"/>
        <w:rPr>
          <w:rFonts w:asciiTheme="majorBidi" w:hAnsiTheme="majorBidi" w:cstheme="majorBidi"/>
          <w:sz w:val="28"/>
          <w:szCs w:val="28"/>
        </w:rPr>
      </w:pPr>
    </w:p>
    <w:p w14:paraId="6D67CC87">
      <w:pPr>
        <w:jc w:val="center"/>
        <w:rPr>
          <w:rFonts w:asciiTheme="majorBidi" w:hAnsiTheme="majorBidi" w:cstheme="majorBidi"/>
          <w:sz w:val="28"/>
          <w:szCs w:val="28"/>
        </w:rPr>
      </w:pPr>
    </w:p>
    <w:p w14:paraId="752ED69B">
      <w:pPr>
        <w:jc w:val="center"/>
        <w:rPr>
          <w:rFonts w:asciiTheme="majorBidi" w:hAnsiTheme="majorBidi" w:cstheme="majorBidi"/>
          <w:sz w:val="28"/>
          <w:szCs w:val="28"/>
        </w:rPr>
      </w:pPr>
    </w:p>
    <w:p w14:paraId="5A39C66D">
      <w:pPr>
        <w:jc w:val="center"/>
        <w:rPr>
          <w:rFonts w:asciiTheme="majorBidi" w:hAnsiTheme="majorBidi" w:cstheme="majorBidi"/>
          <w:sz w:val="28"/>
          <w:szCs w:val="28"/>
        </w:rPr>
      </w:pPr>
    </w:p>
    <w:p w14:paraId="5EE7C847">
      <w:pPr>
        <w:jc w:val="center"/>
        <w:rPr>
          <w:rFonts w:asciiTheme="majorBidi" w:hAnsiTheme="majorBidi" w:cstheme="majorBidi"/>
          <w:sz w:val="28"/>
          <w:szCs w:val="28"/>
        </w:rPr>
      </w:pPr>
    </w:p>
    <w:p w14:paraId="39E51ABE">
      <w:pPr>
        <w:jc w:val="center"/>
        <w:rPr>
          <w:rFonts w:asciiTheme="majorBidi" w:hAnsiTheme="majorBidi" w:cstheme="majorBidi"/>
          <w:sz w:val="28"/>
          <w:szCs w:val="28"/>
        </w:rPr>
      </w:pPr>
    </w:p>
    <w:p w14:paraId="546804CE">
      <w:pPr>
        <w:jc w:val="both"/>
        <w:rPr>
          <w:rFonts w:asciiTheme="majorBidi" w:hAnsiTheme="majorBidi" w:cstheme="majorBidi"/>
          <w:sz w:val="28"/>
          <w:szCs w:val="28"/>
        </w:rPr>
      </w:pPr>
    </w:p>
    <w:p w14:paraId="6DDE17BF">
      <w:pPr>
        <w:jc w:val="center"/>
        <w:rPr>
          <w:rFonts w:hint="default" w:asciiTheme="majorBidi" w:hAnsiTheme="majorBidi" w:cstheme="majorBidi"/>
          <w:sz w:val="28"/>
          <w:szCs w:val="28"/>
          <w:lang w:val="ru-RU"/>
        </w:rPr>
      </w:pPr>
      <w:r>
        <w:rPr>
          <w:rFonts w:asciiTheme="majorBidi" w:hAnsiTheme="majorBidi" w:cstheme="majorBidi"/>
          <w:sz w:val="28"/>
          <w:szCs w:val="28"/>
        </w:rPr>
        <w:t>Бабаюртовский муниципальный район, Республика Дагестан 202</w:t>
      </w:r>
      <w:r>
        <w:rPr>
          <w:rFonts w:hint="default" w:asciiTheme="majorBidi" w:hAnsiTheme="majorBidi" w:cstheme="majorBidi"/>
          <w:sz w:val="28"/>
          <w:szCs w:val="28"/>
          <w:lang w:val="ru-RU"/>
        </w:rPr>
        <w:t>4г</w:t>
      </w:r>
    </w:p>
    <w:p w14:paraId="16AF2A0B">
      <w:pPr>
        <w:spacing w:before="0"/>
        <w:ind w:left="723" w:right="725" w:firstLine="0"/>
        <w:jc w:val="center"/>
        <w:rPr>
          <w:b/>
          <w:sz w:val="28"/>
          <w:szCs w:val="28"/>
        </w:rPr>
      </w:pPr>
      <w:r>
        <w:rPr>
          <w:b/>
          <w:spacing w:val="-2"/>
          <w:sz w:val="28"/>
          <w:szCs w:val="28"/>
        </w:rPr>
        <w:t>ПОЯСНИТЕЛЬНАЯ</w:t>
      </w:r>
      <w:r>
        <w:rPr>
          <w:b/>
          <w:spacing w:val="9"/>
          <w:sz w:val="28"/>
          <w:szCs w:val="28"/>
        </w:rPr>
        <w:t xml:space="preserve"> </w:t>
      </w:r>
      <w:r>
        <w:rPr>
          <w:b/>
          <w:spacing w:val="-2"/>
          <w:sz w:val="28"/>
          <w:szCs w:val="28"/>
        </w:rPr>
        <w:t>ЗАПИСКА</w:t>
      </w:r>
    </w:p>
    <w:p w14:paraId="17F8D2E0">
      <w:pPr>
        <w:spacing w:before="23"/>
        <w:ind w:left="719" w:right="725" w:firstLine="0"/>
        <w:jc w:val="center"/>
        <w:rPr>
          <w:b/>
          <w:sz w:val="28"/>
          <w:szCs w:val="28"/>
        </w:rPr>
      </w:pPr>
      <w:r>
        <w:rPr>
          <w:b/>
          <w:sz w:val="28"/>
          <w:szCs w:val="28"/>
        </w:rPr>
        <w:t>К</w:t>
      </w:r>
      <w:r>
        <w:rPr>
          <w:b/>
          <w:spacing w:val="-8"/>
          <w:sz w:val="28"/>
          <w:szCs w:val="28"/>
        </w:rPr>
        <w:t xml:space="preserve"> </w:t>
      </w:r>
      <w:r>
        <w:rPr>
          <w:b/>
          <w:sz w:val="28"/>
          <w:szCs w:val="28"/>
        </w:rPr>
        <w:t>УЧЕБНОМУ</w:t>
      </w:r>
      <w:r>
        <w:rPr>
          <w:b/>
          <w:spacing w:val="-8"/>
          <w:sz w:val="28"/>
          <w:szCs w:val="28"/>
        </w:rPr>
        <w:t xml:space="preserve"> </w:t>
      </w:r>
      <w:r>
        <w:rPr>
          <w:b/>
          <w:sz w:val="28"/>
          <w:szCs w:val="28"/>
        </w:rPr>
        <w:t>ПЛАНУ</w:t>
      </w:r>
      <w:r>
        <w:rPr>
          <w:b/>
          <w:spacing w:val="-9"/>
          <w:sz w:val="28"/>
          <w:szCs w:val="28"/>
        </w:rPr>
        <w:t xml:space="preserve"> </w:t>
      </w:r>
      <w:r>
        <w:rPr>
          <w:b/>
          <w:sz w:val="28"/>
          <w:szCs w:val="28"/>
        </w:rPr>
        <w:t>ОСНОВНОГО</w:t>
      </w:r>
      <w:r>
        <w:rPr>
          <w:b/>
          <w:spacing w:val="-6"/>
          <w:sz w:val="28"/>
          <w:szCs w:val="28"/>
        </w:rPr>
        <w:t xml:space="preserve"> </w:t>
      </w:r>
      <w:r>
        <w:rPr>
          <w:b/>
          <w:sz w:val="28"/>
          <w:szCs w:val="28"/>
        </w:rPr>
        <w:t>ОБЩЕГО</w:t>
      </w:r>
      <w:r>
        <w:rPr>
          <w:b/>
          <w:spacing w:val="-6"/>
          <w:sz w:val="28"/>
          <w:szCs w:val="28"/>
        </w:rPr>
        <w:t xml:space="preserve"> </w:t>
      </w:r>
      <w:r>
        <w:rPr>
          <w:b/>
          <w:spacing w:val="-2"/>
          <w:sz w:val="28"/>
          <w:szCs w:val="28"/>
        </w:rPr>
        <w:t>ОБРАЗОВАНИЯ</w:t>
      </w:r>
    </w:p>
    <w:p w14:paraId="6E772F2A">
      <w:pPr>
        <w:pStyle w:val="5"/>
        <w:spacing w:before="72"/>
        <w:ind w:left="0"/>
        <w:rPr>
          <w:b/>
        </w:rPr>
      </w:pPr>
    </w:p>
    <w:p w14:paraId="651F6A3A">
      <w:pPr>
        <w:spacing w:line="240" w:lineRule="auto"/>
        <w:ind w:firstLine="567"/>
        <w:jc w:val="both"/>
        <w:rPr>
          <w:rFonts w:hint="default" w:ascii="Times New Roman" w:hAnsi="Times New Roman" w:eastAsia="SimSun" w:cs="Times New Roman"/>
          <w:sz w:val="24"/>
          <w:szCs w:val="24"/>
          <w:lang w:val="ru-RU"/>
        </w:rPr>
      </w:pPr>
      <w:r>
        <w:rPr>
          <w:rFonts w:hint="default" w:ascii="Times New Roman" w:hAnsi="Times New Roman" w:eastAsia="SimSu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r>
        <w:rPr>
          <w:rFonts w:hint="default" w:ascii="Times New Roman" w:hAnsi="Times New Roman" w:eastAsia="SimSun" w:cs="Times New Roman"/>
          <w:sz w:val="24"/>
          <w:szCs w:val="24"/>
          <w:lang w:val="ru-RU"/>
        </w:rPr>
        <w:t>.</w:t>
      </w:r>
    </w:p>
    <w:p w14:paraId="73F5669B">
      <w:pPr>
        <w:spacing w:line="240" w:lineRule="auto"/>
        <w:ind w:firstLine="567"/>
        <w:jc w:val="both"/>
        <w:rPr>
          <w:rStyle w:val="11"/>
          <w:rFonts w:hint="default" w:ascii="Times New Roman" w:hAnsi="Times New Roman" w:cs="Times New Roman"/>
          <w:sz w:val="24"/>
          <w:szCs w:val="24"/>
        </w:rPr>
      </w:pPr>
      <w:r>
        <w:rPr>
          <w:rStyle w:val="11"/>
          <w:rFonts w:hint="default" w:ascii="Times New Roman" w:hAnsi="Times New Roman" w:cs="Times New Roman"/>
          <w:sz w:val="24"/>
          <w:szCs w:val="24"/>
        </w:rPr>
        <w:t>Учебный план основного общего образования Муниципальное казенное общеобразовательное учреждение "Бабаюртовская средняя общеобразовательная школа № 3 им. З.А. Мартункаева"</w:t>
      </w:r>
      <w:r>
        <w:rPr>
          <w:rFonts w:hint="default" w:ascii="Times New Roman" w:hAnsi="Times New Roman" w:cs="Times New Roman"/>
          <w:sz w:val="24"/>
          <w:szCs w:val="24"/>
        </w:rPr>
        <w:t xml:space="preserve"> </w:t>
      </w:r>
      <w:r>
        <w:rPr>
          <w:rStyle w:val="11"/>
          <w:rFonts w:hint="default" w:ascii="Times New Roman" w:hAnsi="Times New Roman" w:cs="Times New Roman"/>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1D77F1A9">
      <w:pPr>
        <w:spacing w:line="240" w:lineRule="auto"/>
        <w:ind w:firstLine="567"/>
        <w:jc w:val="both"/>
        <w:rPr>
          <w:rStyle w:val="11"/>
          <w:rFonts w:hint="default" w:ascii="Times New Roman" w:hAnsi="Times New Roman" w:cs="Times New Roman"/>
          <w:sz w:val="24"/>
          <w:szCs w:val="24"/>
        </w:rPr>
      </w:pPr>
      <w:r>
        <w:rPr>
          <w:rStyle w:val="11"/>
          <w:rFonts w:hint="default" w:ascii="Times New Roman" w:hAnsi="Times New Roman" w:cs="Times New Roman"/>
          <w:sz w:val="24"/>
          <w:szCs w:val="24"/>
        </w:rPr>
        <w:t>Учебный план является частью образовательной программы Муниципальное казенное общеобразовательное учреждение</w:t>
      </w:r>
      <w:r>
        <w:rPr>
          <w:rStyle w:val="11"/>
          <w:rFonts w:hint="default" w:ascii="Times New Roman" w:hAnsi="Times New Roman" w:cs="Times New Roman"/>
          <w:sz w:val="24"/>
          <w:szCs w:val="24"/>
          <w:lang w:val="ru-RU"/>
        </w:rPr>
        <w:t xml:space="preserve"> </w:t>
      </w:r>
      <w:r>
        <w:rPr>
          <w:rStyle w:val="11"/>
          <w:rFonts w:hint="default" w:ascii="Times New Roman" w:hAnsi="Times New Roman" w:cs="Times New Roman"/>
          <w:sz w:val="24"/>
          <w:szCs w:val="24"/>
        </w:rPr>
        <w:t>"Бабаюртовская средняя общеобразовательная школа № 3 им. З.А. Мартункаева",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F939F32">
      <w:pPr>
        <w:spacing w:line="240" w:lineRule="auto"/>
        <w:ind w:firstLine="567"/>
        <w:jc w:val="both"/>
        <w:rPr>
          <w:rStyle w:val="11"/>
          <w:rFonts w:hint="default" w:ascii="Times New Roman" w:hAnsi="Times New Roman" w:cs="Times New Roman"/>
          <w:sz w:val="24"/>
          <w:szCs w:val="24"/>
        </w:rPr>
      </w:pPr>
      <w:r>
        <w:rPr>
          <w:rFonts w:hint="default" w:ascii="Times New Roman" w:hAnsi="Times New Roman" w:eastAsia="SimSun" w:cs="Times New Roman"/>
          <w:sz w:val="24"/>
          <w:szCs w:val="24"/>
        </w:rPr>
        <w:t>Учебный план согласован с участниками образовательных отношений с учетом мнения обучающихся и их родителей (законных представителей). Принят решением Педагогического совета школы.</w:t>
      </w:r>
    </w:p>
    <w:p w14:paraId="29B3952C">
      <w:pPr>
        <w:spacing w:line="240" w:lineRule="auto"/>
        <w:ind w:firstLine="567"/>
        <w:jc w:val="both"/>
        <w:rPr>
          <w:rFonts w:hint="default" w:ascii="Times New Roman" w:hAnsi="Times New Roman" w:cs="Times New Roman"/>
          <w:sz w:val="24"/>
          <w:szCs w:val="24"/>
        </w:rPr>
      </w:pPr>
      <w:r>
        <w:rPr>
          <w:rStyle w:val="11"/>
          <w:rFonts w:hint="default" w:ascii="Times New Roman" w:hAnsi="Times New Roman" w:cs="Times New Roman"/>
          <w:sz w:val="24"/>
          <w:szCs w:val="24"/>
        </w:rPr>
        <w:t>Учебный год в Муниципальное казенное общеобразовательное учреждение "Бабаюртовская средняя общеобразовательная школа № 3 им. З.А. Мартункаева"</w:t>
      </w:r>
      <w:r>
        <w:rPr>
          <w:rFonts w:hint="default" w:ascii="Times New Roman" w:hAnsi="Times New Roman" w:cs="Times New Roman"/>
          <w:sz w:val="24"/>
          <w:szCs w:val="24"/>
        </w:rPr>
        <w:t xml:space="preserve"> </w:t>
      </w:r>
      <w:r>
        <w:rPr>
          <w:rStyle w:val="11"/>
          <w:rFonts w:hint="default" w:ascii="Times New Roman" w:hAnsi="Times New Roman" w:cs="Times New Roman"/>
          <w:sz w:val="24"/>
          <w:szCs w:val="24"/>
        </w:rPr>
        <w:t xml:space="preserve">начинается </w:t>
      </w:r>
      <w:r>
        <w:rPr>
          <w:rFonts w:hint="default" w:ascii="Times New Roman" w:hAnsi="Times New Roman" w:cs="Times New Roman"/>
          <w:sz w:val="24"/>
          <w:szCs w:val="24"/>
        </w:rPr>
        <w:t xml:space="preserve">02.09.2024 </w:t>
      </w:r>
      <w:r>
        <w:rPr>
          <w:rStyle w:val="11"/>
          <w:rFonts w:hint="default" w:ascii="Times New Roman" w:hAnsi="Times New Roman" w:cs="Times New Roman"/>
          <w:sz w:val="24"/>
          <w:szCs w:val="24"/>
        </w:rPr>
        <w:t xml:space="preserve">и заканчивается </w:t>
      </w:r>
      <w:r>
        <w:rPr>
          <w:rFonts w:hint="default" w:ascii="Times New Roman" w:hAnsi="Times New Roman" w:cs="Times New Roman"/>
          <w:sz w:val="24"/>
          <w:szCs w:val="24"/>
        </w:rPr>
        <w:t xml:space="preserve">31.05.2025. </w:t>
      </w:r>
    </w:p>
    <w:p w14:paraId="0D40A691">
      <w:pPr>
        <w:spacing w:line="240" w:lineRule="auto"/>
        <w:ind w:firstLine="567"/>
        <w:jc w:val="both"/>
        <w:rPr>
          <w:rStyle w:val="11"/>
          <w:rFonts w:hint="default" w:ascii="Times New Roman" w:hAnsi="Times New Roman" w:cs="Times New Roman"/>
          <w:sz w:val="24"/>
          <w:szCs w:val="24"/>
        </w:rPr>
      </w:pPr>
      <w:r>
        <w:rPr>
          <w:rStyle w:val="11"/>
          <w:rFonts w:hint="default" w:ascii="Times New Roman" w:hAnsi="Times New Roman" w:cs="Times New Roman"/>
          <w:sz w:val="24"/>
          <w:szCs w:val="24"/>
        </w:rPr>
        <w:t xml:space="preserve">Продолжительность учебного года в 5-9 классах составляет 34 учебные недели. </w:t>
      </w:r>
    </w:p>
    <w:p w14:paraId="66348F8E">
      <w:pPr>
        <w:spacing w:line="240" w:lineRule="auto"/>
        <w:ind w:firstLine="567"/>
        <w:jc w:val="both"/>
        <w:rPr>
          <w:rStyle w:val="11"/>
          <w:rFonts w:hint="default" w:ascii="Times New Roman" w:hAnsi="Times New Roman" w:cs="Times New Roman"/>
          <w:sz w:val="24"/>
          <w:szCs w:val="24"/>
        </w:rPr>
      </w:pPr>
      <w:r>
        <w:rPr>
          <w:rStyle w:val="11"/>
          <w:rFonts w:hint="default" w:ascii="Times New Roman" w:hAnsi="Times New Roman" w:cs="Times New Roman"/>
          <w:sz w:val="24"/>
          <w:szCs w:val="24"/>
        </w:rPr>
        <w:t>Учебные занятия для учащихся 5-9 классов проводятся по 5-ти дневной учебной неделе.</w:t>
      </w:r>
    </w:p>
    <w:p w14:paraId="735E476E">
      <w:pPr>
        <w:spacing w:line="240" w:lineRule="auto"/>
        <w:ind w:firstLine="567"/>
        <w:jc w:val="both"/>
        <w:rPr>
          <w:rStyle w:val="11"/>
          <w:rFonts w:hint="default" w:ascii="Times New Roman" w:hAnsi="Times New Roman" w:cs="Times New Roman"/>
          <w:sz w:val="24"/>
          <w:szCs w:val="24"/>
        </w:rPr>
      </w:pPr>
      <w:r>
        <w:rPr>
          <w:rStyle w:val="11"/>
          <w:rFonts w:hint="default" w:ascii="Times New Roman" w:hAnsi="Times New Roman" w:cs="Times New Roman"/>
          <w:sz w:val="24"/>
          <w:szCs w:val="24"/>
        </w:rPr>
        <w:t xml:space="preserve">Максимальный объем аудиторной нагрузки обучающихся в неделю составляет  </w:t>
      </w:r>
    </w:p>
    <w:p w14:paraId="298C1245">
      <w:pPr>
        <w:spacing w:line="240" w:lineRule="auto"/>
        <w:ind w:firstLine="567"/>
        <w:jc w:val="both"/>
        <w:rPr>
          <w:rStyle w:val="11"/>
          <w:rFonts w:hint="default" w:ascii="Times New Roman" w:hAnsi="Times New Roman" w:cs="Times New Roman"/>
          <w:sz w:val="24"/>
          <w:szCs w:val="24"/>
        </w:rPr>
      </w:pPr>
      <w:r>
        <w:rPr>
          <w:rStyle w:val="11"/>
          <w:rFonts w:hint="default" w:ascii="Times New Roman" w:hAnsi="Times New Roman" w:cs="Times New Roman"/>
          <w:sz w:val="24"/>
          <w:szCs w:val="24"/>
        </w:rPr>
        <w:t xml:space="preserve">в  5 классе – 29 часов,в  6 классе – 30 часов, в 7 классе – 32 часа, в  8-9 классах – 33 часа. </w:t>
      </w:r>
    </w:p>
    <w:p w14:paraId="0472CAA3">
      <w:pPr>
        <w:spacing w:line="240" w:lineRule="auto"/>
        <w:ind w:firstLine="567"/>
        <w:jc w:val="both"/>
        <w:rPr>
          <w:rStyle w:val="11"/>
          <w:rFonts w:hint="default" w:ascii="Times New Roman" w:hAnsi="Times New Roman" w:cs="Times New Roman"/>
          <w:sz w:val="24"/>
          <w:szCs w:val="24"/>
        </w:rPr>
      </w:pPr>
      <w:r>
        <w:rPr>
          <w:rFonts w:hint="default" w:ascii="Times New Roman" w:hAnsi="Times New Roman" w:eastAsia="SimSu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с учетом Методических рекомендаций МР 2.4.0331-23 по обеспечению оптимизации учебной нагрузки в общеобразовательных организациях (утв. Федеральной службой по надзору в сфере защиты прав потребителей и благополучия человека 10 ноября 2023 г.) Расписание составляется отдельно для обязательных занятий и занятий по программам дополнительного образования.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5-6 классов – не более 6 уроков, для обучающихся 7-9 классов – не более 7 уроков. Рекомендуется минимизировать продолжительность выполнения домашних заданий, не превышая в 5-х классах - 2,0 часов, в 5, 6 - 8-х классах - 2,5 часов, в 9 - 11-х классах - 3,5 часов</w:t>
      </w:r>
      <w:r>
        <w:rPr>
          <w:rStyle w:val="11"/>
          <w:rFonts w:hint="default" w:ascii="Times New Roman" w:hAnsi="Times New Roman" w:cs="Times New Roman"/>
          <w:sz w:val="24"/>
          <w:szCs w:val="24"/>
        </w:rPr>
        <w:t>.</w:t>
      </w:r>
    </w:p>
    <w:p w14:paraId="4B2CB534">
      <w:pPr>
        <w:spacing w:line="240" w:lineRule="auto"/>
        <w:ind w:firstLine="567"/>
        <w:jc w:val="both"/>
        <w:rPr>
          <w:rStyle w:val="11"/>
          <w:rFonts w:hint="default" w:ascii="Times New Roman" w:hAnsi="Times New Roman" w:cs="Times New Roman"/>
          <w:sz w:val="24"/>
          <w:szCs w:val="24"/>
        </w:rPr>
      </w:pPr>
      <w:r>
        <w:rPr>
          <w:rStyle w:val="11"/>
          <w:rFonts w:hint="default"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4ED25505">
      <w:pPr>
        <w:spacing w:line="240" w:lineRule="auto"/>
        <w:ind w:firstLine="567"/>
        <w:jc w:val="both"/>
        <w:rPr>
          <w:rStyle w:val="11"/>
          <w:rFonts w:hint="default" w:ascii="Times New Roman" w:hAnsi="Times New Roman" w:cs="Times New Roman"/>
          <w:sz w:val="24"/>
          <w:szCs w:val="24"/>
          <w:lang w:val="ru-RU"/>
        </w:rPr>
      </w:pPr>
      <w:r>
        <w:rPr>
          <w:rStyle w:val="11"/>
          <w:rFonts w:hint="default"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rPr>
          <w:rStyle w:val="11"/>
          <w:rFonts w:hint="default" w:ascii="Times New Roman" w:hAnsi="Times New Roman" w:cs="Times New Roman"/>
          <w:sz w:val="24"/>
          <w:szCs w:val="24"/>
          <w:lang w:val="ru-RU"/>
        </w:rPr>
        <w:t>.</w:t>
      </w:r>
    </w:p>
    <w:p w14:paraId="1E4FFD2F">
      <w:pPr>
        <w:spacing w:line="240" w:lineRule="auto"/>
        <w:ind w:firstLine="567"/>
        <w:jc w:val="both"/>
        <w:rPr>
          <w:rStyle w:val="11"/>
          <w:rFonts w:hint="default" w:ascii="Times New Roman" w:hAnsi="Times New Roman" w:cs="Times New Roman"/>
          <w:sz w:val="24"/>
          <w:szCs w:val="24"/>
          <w:lang w:val="ru-RU"/>
        </w:rPr>
      </w:pPr>
      <w:r>
        <w:rPr>
          <w:rFonts w:hint="default" w:ascii="Times New Roman" w:hAnsi="Times New Roman" w:eastAsia="SimSun" w:cs="Times New Roman"/>
          <w:sz w:val="24"/>
          <w:szCs w:val="24"/>
        </w:rPr>
        <w:t>Режим функционирования, расписание звонков и продолжительность перемен устанавливаются в соответствии с нормативными документами и локальными актами школы.</w:t>
      </w:r>
    </w:p>
    <w:p w14:paraId="71218682">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Учебный план сформирован в соответствии с требованиями: </w:t>
      </w:r>
    </w:p>
    <w:p w14:paraId="5B406C33">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Федерального Закона от 29.12.2012 № 273-ФЗ «Об образовании в Российской Федерации»; </w:t>
      </w:r>
    </w:p>
    <w:p w14:paraId="72B60D2B">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Приказа Министерства просвещения Российской Федерации от 31.05.2021 № 287 «Об утверждении федерального государственного образовательно стандарта основного общего образования»; </w:t>
      </w:r>
    </w:p>
    <w:p w14:paraId="1AB1991D">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w:t>
      </w:r>
    </w:p>
    <w:p w14:paraId="6D4CDB15">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образовательным программам начального общего, основного общего и среднего общего образования»; </w:t>
      </w:r>
    </w:p>
    <w:p w14:paraId="60363F66">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14:paraId="050CC987">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 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14:paraId="093EDFAE">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 Приказа Министерства просвещения Российской Федерации от 18.05.2023 № 370 «Об утверждении федеральной образовательной программы основного общего образования»; − Приказа Министерства просвещения Российской Федерации от 27.12.2023 № 1028 «О внесении в некоторые приказы Министерства образования и науки Российской Федерации и Министерства просвещения Российской Федерации, касающиеся федеральных 3 государственных образовательных стандартов основного общего образования и среднего общего образования»; </w:t>
      </w:r>
    </w:p>
    <w:p w14:paraId="7B0AEC9B">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Приказа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14:paraId="173735BC">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Приказа Министерства просвещения Российской Федерации от 01.02.2024 № 62 «О внесении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w:t>
      </w:r>
    </w:p>
    <w:p w14:paraId="410F59B5">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Приказ Министерства просвещения Российской Федерации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w:t>
      </w:r>
    </w:p>
    <w:p w14:paraId="19647A2E">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 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 </w:t>
      </w:r>
    </w:p>
    <w:p w14:paraId="56FBCB13">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Приказа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14:paraId="30C4F0ED">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4 установления предельного срока использования исключенных учебников” (Зарегистрирован 22.03.2024 № 77603) </w:t>
      </w:r>
    </w:p>
    <w:p w14:paraId="041BDE5C">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Приказа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14:paraId="0205A530">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Приказа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14:paraId="753C10F4">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N 28 (зарегистрировано Минюстом России 18.12.2020, регистрационный N 61573) (далее - СП 2.4.3648-20); −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N 2 (зарегистрировано Минюстом России 29.01.2021, регистрационный N 62296), с изменениями, внесенными постановлением Главного государственного санитарного врача Российской Федерации от 30.12.2022 N 24 (зарегистрировано Минюстом России 09.03.2023, регистрационный N 72558) (далее - СанПиН 1.2.3685-21); </w:t>
      </w:r>
    </w:p>
    <w:p w14:paraId="76560D71">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МР 2.4.0330-23. 2.4. Гигиена детей и подростков. 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Методические рекомендации" (утв. Главным государственным санитарным врачом РФ 29.08.2023) (вместе с "Рекомендациями для родителей (законных представителей) по сокращению экранного времени у детей")</w:t>
      </w:r>
    </w:p>
    <w:p w14:paraId="4AC4C51C">
      <w:pPr>
        <w:spacing w:line="240" w:lineRule="auto"/>
        <w:ind w:firstLine="567"/>
        <w:jc w:val="both"/>
        <w:rPr>
          <w:rStyle w:val="11"/>
          <w:rFonts w:hint="default" w:ascii="Times New Roman" w:hAnsi="Times New Roman" w:cs="Times New Roman"/>
          <w:sz w:val="24"/>
          <w:szCs w:val="24"/>
        </w:rPr>
      </w:pPr>
      <w:r>
        <w:rPr>
          <w:rStyle w:val="11"/>
          <w:rFonts w:hint="default" w:ascii="Times New Roman" w:hAnsi="Times New Roman" w:cs="Times New Roman"/>
          <w:sz w:val="24"/>
          <w:szCs w:val="24"/>
        </w:rPr>
        <w:t>В Муниципальное казенное общеобразовательное учреждение "Бабаюртовская средняя общеобразовательная школа № 3 им. З.А. Мартункаева"</w:t>
      </w:r>
      <w:r>
        <w:rPr>
          <w:rFonts w:hint="default" w:ascii="Times New Roman" w:hAnsi="Times New Roman" w:cs="Times New Roman"/>
          <w:sz w:val="24"/>
          <w:szCs w:val="24"/>
        </w:rPr>
        <w:t xml:space="preserve"> </w:t>
      </w:r>
      <w:r>
        <w:rPr>
          <w:rStyle w:val="11"/>
          <w:rFonts w:hint="default" w:ascii="Times New Roman" w:hAnsi="Times New Roman" w:cs="Times New Roman"/>
          <w:sz w:val="24"/>
          <w:szCs w:val="24"/>
        </w:rPr>
        <w:t xml:space="preserve">языком обучения является </w:t>
      </w:r>
      <w:r>
        <w:rPr>
          <w:rFonts w:hint="default" w:ascii="Times New Roman" w:hAnsi="Times New Roman" w:cs="Times New Roman"/>
          <w:sz w:val="24"/>
          <w:szCs w:val="24"/>
        </w:rPr>
        <w:t>Русский язык.</w:t>
      </w:r>
      <w:r>
        <w:rPr>
          <w:rStyle w:val="11"/>
          <w:rFonts w:hint="default" w:ascii="Times New Roman" w:hAnsi="Times New Roman" w:cs="Times New Roman"/>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380F3BA7">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В V - IX классах максимальная недельная нагрузка соответствует нормативам, обозначенным в СанПиН 1.2.3685-21 применительно к пятидневному режиму работы. В целях реализации основных общеобразовательных программ в соответствии с образовательной программой образовательной организации осуществляется деление классов на две группы при проведении учебных занятий по предметам «</w:t>
      </w:r>
      <w:r>
        <w:rPr>
          <w:rFonts w:hint="default" w:ascii="Times New Roman" w:hAnsi="Times New Roman" w:eastAsia="SimSun" w:cs="Times New Roman"/>
          <w:sz w:val="24"/>
          <w:szCs w:val="24"/>
          <w:lang w:val="ru-RU"/>
        </w:rPr>
        <w:t>Родной язык</w:t>
      </w:r>
      <w:r>
        <w:rPr>
          <w:rFonts w:hint="default" w:ascii="Times New Roman" w:hAnsi="Times New Roman" w:eastAsia="SimSun" w:cs="Times New Roman"/>
          <w:sz w:val="24"/>
          <w:szCs w:val="24"/>
        </w:rPr>
        <w:t>, «Английский язык»</w:t>
      </w:r>
    </w:p>
    <w:p w14:paraId="6B1DFFD4">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соответствии с ФОП ООО: </w:t>
      </w:r>
    </w:p>
    <w:p w14:paraId="54899951">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Русский язык Всего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14:paraId="325A4798">
      <w:pPr>
        <w:spacing w:line="240" w:lineRule="auto"/>
        <w:ind w:firstLine="240" w:firstLineChars="100"/>
        <w:jc w:val="both"/>
        <w:rPr>
          <w:rFonts w:hint="default" w:ascii="Times New Roman" w:hAnsi="Times New Roman" w:eastAsia="SimSun" w:cs="Times New Roman"/>
          <w:sz w:val="24"/>
          <w:szCs w:val="24"/>
          <w:lang w:val="ru-RU"/>
        </w:rPr>
      </w:pPr>
      <w:r>
        <w:rPr>
          <w:rFonts w:hint="default" w:ascii="Times New Roman" w:hAnsi="Times New Roman" w:eastAsia="SimSun" w:cs="Times New Roman"/>
          <w:sz w:val="24"/>
          <w:szCs w:val="24"/>
        </w:rPr>
        <w:t xml:space="preserve">Литература Всего 442 часа: в 5, 6, 9 классах - 3 часа в неделю, в 7 и 8 классах - 2 часа в неделю </w:t>
      </w:r>
      <w:r>
        <w:rPr>
          <w:rFonts w:hint="default" w:ascii="Times New Roman" w:hAnsi="Times New Roman" w:eastAsia="SimSun" w:cs="Times New Roman"/>
          <w:sz w:val="24"/>
          <w:szCs w:val="24"/>
          <w:lang w:val="ru-RU"/>
        </w:rPr>
        <w:t>.</w:t>
      </w:r>
    </w:p>
    <w:p w14:paraId="200DDE57">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Иностранный язык (английский язык) Всего 510 часов в 5-9 классах, по 3 часа в неделю. Математика: 5-6 классы, всего 340 часов, 5 часов в неделю в течение каждого года обучения. Алгебра: 7-9 классы, всего 306 часов, 3 часа в неделю в течение каждого года обучения, при этом количество часов в 8 классе увеличивается за счёт части учебного плана, формируемой участниками образовательных отношений. </w:t>
      </w:r>
    </w:p>
    <w:p w14:paraId="697345C9">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Геометрия: 7-9 классы, всего 204 часа, 2 часа в неделю в течение каждого года обучения. Вероятность и статистика: 7-9 классы, всего 102 часа, 1 час в неделю в течение каждого года обучения. </w:t>
      </w:r>
    </w:p>
    <w:p w14:paraId="5672CD81">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Информатика Всего: 102 часа - по 1 часу в неделю в 7, 8 и 9 классах </w:t>
      </w:r>
    </w:p>
    <w:p w14:paraId="762BB02B">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История Всего: 357 часов в 5-9 классах. </w:t>
      </w:r>
    </w:p>
    <w:p w14:paraId="1FF2A86D">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Обществознание Всего 136 часов: 6-9 классы, по 1 часу в неделю </w:t>
      </w:r>
    </w:p>
    <w:p w14:paraId="20672EC4">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География Всего 272 часа: по одному часу в неделю в 5 и 6 классах, по 2 часа в 7, 8 и 9 классах </w:t>
      </w:r>
    </w:p>
    <w:p w14:paraId="1B3C4C22">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Физика Всего 238 часов: в 7 и 8 классах по 2 часа в неделю, в 9 классе по 3 ч в неделю</w:t>
      </w:r>
    </w:p>
    <w:p w14:paraId="682E9F2D">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Химия Всего: 136 часов — по 2 ч в неделю в 8 и 9 классах соответственно </w:t>
      </w:r>
    </w:p>
    <w:p w14:paraId="5C658312">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Биология Всего: 238 часов: с 5 по 7 класс — 1 час в неделю, в 8-9 классах - 2 часа в неделю ОДНКР Всего: 68 часов — по 1 ч в неделю в 5 и 6 классах  </w:t>
      </w:r>
    </w:p>
    <w:p w14:paraId="097AF47D">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Изобразительное искусство Всего 102 часа (три инвариантных модуля): 5–7 классы, 1 час в неделю </w:t>
      </w:r>
    </w:p>
    <w:p w14:paraId="46990870">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Музыка Всего 136 часов в 5–8 классах, 1 час в неделю </w:t>
      </w:r>
    </w:p>
    <w:p w14:paraId="68672244">
      <w:pPr>
        <w:spacing w:line="240" w:lineRule="auto"/>
        <w:ind w:firstLine="240" w:firstLineChars="1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Труд (технология) Всего 272 часа: в 5—7 классах — 2 часа в неделю, в 8—9 классах — 1 час. Физическая культура Всего 340 часов (два часа в неделю в каждом классе) </w:t>
      </w:r>
    </w:p>
    <w:p w14:paraId="39A975B9">
      <w:pPr>
        <w:spacing w:line="240" w:lineRule="auto"/>
        <w:ind w:firstLine="240" w:firstLineChars="100"/>
        <w:jc w:val="both"/>
        <w:rPr>
          <w:rFonts w:hint="default" w:ascii="Times New Roman" w:hAnsi="Times New Roman" w:eastAsia="SimSun" w:cs="Times New Roman"/>
          <w:sz w:val="24"/>
          <w:szCs w:val="24"/>
          <w:lang w:val="ru-RU"/>
        </w:rPr>
      </w:pPr>
      <w:r>
        <w:rPr>
          <w:rFonts w:hint="default" w:ascii="Times New Roman" w:hAnsi="Times New Roman" w:eastAsia="SimSun" w:cs="Times New Roman"/>
          <w:sz w:val="24"/>
          <w:szCs w:val="24"/>
        </w:rPr>
        <w:t>Основы безопасности и защиты Родины Федеральным законом от 19.12.2023 N 618-ФЗ с 1 сентября 2024 года предусматривается введение обязательного учебного предмета — «Основы безопасности и защиты Родины». Всего 68 часов с 8 по 9 класс, 34 часа в каждом классе, по 1 часу в неделю</w:t>
      </w:r>
      <w:r>
        <w:rPr>
          <w:rFonts w:hint="default" w:ascii="Times New Roman" w:hAnsi="Times New Roman" w:eastAsia="SimSun" w:cs="Times New Roman"/>
          <w:sz w:val="24"/>
          <w:szCs w:val="24"/>
          <w:lang w:val="ru-RU"/>
        </w:rPr>
        <w:t>.</w:t>
      </w:r>
    </w:p>
    <w:p w14:paraId="024A2C7C">
      <w:pPr>
        <w:keepNext w:val="0"/>
        <w:keepLines w:val="0"/>
        <w:widowControl/>
        <w:suppressLineNumbers w:val="0"/>
        <w:spacing w:line="240" w:lineRule="auto"/>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ru-RU" w:eastAsia="zh-CN" w:bidi="ar"/>
        </w:rPr>
        <w:t>Н</w:t>
      </w:r>
      <w:r>
        <w:rPr>
          <w:rFonts w:hint="default" w:ascii="Times New Roman" w:hAnsi="Times New Roman" w:eastAsia="SimSun" w:cs="Times New Roman"/>
          <w:color w:val="000000"/>
          <w:kern w:val="0"/>
          <w:sz w:val="24"/>
          <w:szCs w:val="24"/>
          <w:lang w:val="en-US" w:eastAsia="zh-CN" w:bidi="ar"/>
        </w:rPr>
        <w:t>а основании анкетирования,</w:t>
      </w:r>
      <w:r>
        <w:rPr>
          <w:rFonts w:hint="default" w:ascii="Times New Roman" w:hAnsi="Times New Roman" w:eastAsia="SimSun" w:cs="Times New Roman"/>
          <w:color w:val="000000"/>
          <w:kern w:val="0"/>
          <w:sz w:val="24"/>
          <w:szCs w:val="24"/>
          <w:lang w:val="ru-RU" w:eastAsia="zh-CN" w:bidi="ar"/>
        </w:rPr>
        <w:t xml:space="preserve"> в</w:t>
      </w:r>
      <w:r>
        <w:rPr>
          <w:rFonts w:hint="default" w:ascii="Times New Roman" w:hAnsi="Times New Roman" w:eastAsia="SimSun" w:cs="Times New Roman"/>
          <w:color w:val="000000"/>
          <w:kern w:val="0"/>
          <w:sz w:val="24"/>
          <w:szCs w:val="24"/>
          <w:lang w:val="en-US" w:eastAsia="zh-CN" w:bidi="ar"/>
        </w:rPr>
        <w:t xml:space="preserve"> целях удовлетворения образовательных потребностей учащихся</w:t>
      </w:r>
      <w:r>
        <w:rPr>
          <w:rFonts w:hint="default" w:ascii="Times New Roman" w:hAnsi="Times New Roman" w:eastAsia="SimSun" w:cs="Times New Roman"/>
          <w:color w:val="000000"/>
          <w:kern w:val="0"/>
          <w:sz w:val="24"/>
          <w:szCs w:val="24"/>
          <w:lang w:val="ru-RU" w:eastAsia="zh-CN" w:bidi="ar"/>
        </w:rPr>
        <w:t xml:space="preserve"> и </w:t>
      </w:r>
      <w:r>
        <w:rPr>
          <w:rFonts w:hint="default" w:ascii="Times New Roman" w:hAnsi="Times New Roman" w:eastAsia="SimSun" w:cs="Times New Roman"/>
          <w:color w:val="000000"/>
          <w:kern w:val="0"/>
          <w:sz w:val="24"/>
          <w:szCs w:val="24"/>
          <w:lang w:val="en-US" w:eastAsia="zh-CN" w:bidi="ar"/>
        </w:rPr>
        <w:t>их родителей</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 xml:space="preserve"> для </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ru-RU" w:eastAsia="zh-CN" w:bidi="ar"/>
        </w:rPr>
        <w:t>углублённого</w:t>
      </w:r>
      <w:r>
        <w:rPr>
          <w:rFonts w:hint="default" w:ascii="Times New Roman" w:hAnsi="Times New Roman" w:eastAsia="SimSun" w:cs="Times New Roman"/>
          <w:color w:val="000000"/>
          <w:kern w:val="0"/>
          <w:sz w:val="24"/>
          <w:szCs w:val="24"/>
          <w:lang w:val="en-US" w:eastAsia="zh-CN" w:bidi="ar"/>
        </w:rPr>
        <w:t xml:space="preserve"> и расширенно</w:t>
      </w:r>
      <w:r>
        <w:rPr>
          <w:rFonts w:hint="default" w:ascii="Times New Roman" w:hAnsi="Times New Roman" w:eastAsia="SimSun" w:cs="Times New Roman"/>
          <w:color w:val="000000"/>
          <w:kern w:val="0"/>
          <w:sz w:val="24"/>
          <w:szCs w:val="24"/>
          <w:lang w:val="ru-RU" w:eastAsia="zh-CN" w:bidi="ar"/>
        </w:rPr>
        <w:t>го</w:t>
      </w:r>
      <w:r>
        <w:rPr>
          <w:rFonts w:hint="default" w:ascii="Times New Roman" w:hAnsi="Times New Roman" w:eastAsia="SimSun" w:cs="Times New Roman"/>
          <w:color w:val="000000"/>
          <w:kern w:val="0"/>
          <w:sz w:val="24"/>
          <w:szCs w:val="24"/>
          <w:lang w:val="en-US" w:eastAsia="zh-CN" w:bidi="ar"/>
        </w:rPr>
        <w:t xml:space="preserve"> изучени</w:t>
      </w:r>
      <w:r>
        <w:rPr>
          <w:rFonts w:hint="default" w:ascii="Times New Roman" w:hAnsi="Times New Roman" w:eastAsia="SimSun" w:cs="Times New Roman"/>
          <w:color w:val="000000"/>
          <w:kern w:val="0"/>
          <w:sz w:val="24"/>
          <w:szCs w:val="24"/>
          <w:lang w:val="ru-RU" w:eastAsia="zh-CN" w:bidi="ar"/>
        </w:rPr>
        <w:t>я</w:t>
      </w:r>
      <w:r>
        <w:rPr>
          <w:rFonts w:hint="default" w:ascii="Times New Roman" w:hAnsi="Times New Roman" w:eastAsia="SimSun" w:cs="Times New Roman"/>
          <w:color w:val="000000"/>
          <w:kern w:val="0"/>
          <w:sz w:val="24"/>
          <w:szCs w:val="24"/>
          <w:lang w:val="en-US" w:eastAsia="zh-CN" w:bidi="ar"/>
        </w:rPr>
        <w:t xml:space="preserve"> отдельных предметов  в 5а </w:t>
      </w:r>
      <w:r>
        <w:rPr>
          <w:rFonts w:hint="default" w:ascii="Times New Roman" w:hAnsi="Times New Roman" w:eastAsia="SimSun" w:cs="Times New Roman"/>
          <w:color w:val="000000"/>
          <w:kern w:val="0"/>
          <w:sz w:val="24"/>
          <w:szCs w:val="24"/>
          <w:lang w:val="ru-RU" w:eastAsia="zh-CN" w:bidi="ar"/>
        </w:rPr>
        <w:t xml:space="preserve">и б </w:t>
      </w:r>
      <w:r>
        <w:rPr>
          <w:rFonts w:hint="default" w:ascii="Times New Roman" w:hAnsi="Times New Roman" w:eastAsia="SimSun" w:cs="Times New Roman"/>
          <w:color w:val="000000"/>
          <w:kern w:val="0"/>
          <w:sz w:val="24"/>
          <w:szCs w:val="24"/>
          <w:lang w:val="en-US" w:eastAsia="zh-CN" w:bidi="ar"/>
        </w:rPr>
        <w:t>класс</w:t>
      </w:r>
      <w:r>
        <w:rPr>
          <w:rFonts w:hint="default" w:ascii="Times New Roman" w:hAnsi="Times New Roman" w:eastAsia="SimSun" w:cs="Times New Roman"/>
          <w:color w:val="000000"/>
          <w:kern w:val="0"/>
          <w:sz w:val="24"/>
          <w:szCs w:val="24"/>
          <w:lang w:val="ru-RU" w:eastAsia="zh-CN" w:bidi="ar"/>
        </w:rPr>
        <w:t xml:space="preserve">ах,  введён учебный курс </w:t>
      </w:r>
      <w:r>
        <w:rPr>
          <w:rFonts w:hint="default" w:ascii="Times New Roman" w:hAnsi="Times New Roman" w:eastAsia="SimSun" w:cs="Times New Roman"/>
          <w:color w:val="000000"/>
          <w:kern w:val="0"/>
          <w:sz w:val="24"/>
          <w:szCs w:val="24"/>
          <w:lang w:val="en-US" w:eastAsia="zh-CN" w:bidi="ar"/>
        </w:rPr>
        <w:t xml:space="preserve">«Занимательная математика» (1 час в неделю) </w:t>
      </w:r>
      <w:r>
        <w:rPr>
          <w:rFonts w:hint="default" w:ascii="Times New Roman" w:hAnsi="Times New Roman" w:eastAsia="SimSun" w:cs="Times New Roman"/>
          <w:color w:val="000000"/>
          <w:kern w:val="0"/>
          <w:sz w:val="24"/>
          <w:szCs w:val="24"/>
          <w:lang w:val="ru-RU" w:eastAsia="zh-CN" w:bidi="ar"/>
        </w:rPr>
        <w:t xml:space="preserve">за счет внеурочной деятельности. </w:t>
      </w:r>
      <w:r>
        <w:rPr>
          <w:rFonts w:hint="default" w:ascii="Times New Roman" w:hAnsi="Times New Roman" w:eastAsia="SimSun" w:cs="Times New Roman"/>
          <w:color w:val="000000"/>
          <w:kern w:val="0"/>
          <w:sz w:val="24"/>
          <w:szCs w:val="24"/>
          <w:lang w:val="en-US" w:eastAsia="zh-CN" w:bidi="ar"/>
        </w:rPr>
        <w:t xml:space="preserve"> </w:t>
      </w:r>
    </w:p>
    <w:p w14:paraId="4C14F220">
      <w:pPr>
        <w:keepNext w:val="0"/>
        <w:keepLines w:val="0"/>
        <w:widowControl/>
        <w:suppressLineNumbers w:val="0"/>
        <w:spacing w:line="240" w:lineRule="auto"/>
        <w:jc w:val="both"/>
        <w:rPr>
          <w:rFonts w:hint="default" w:cs="Times New Roman"/>
          <w:sz w:val="24"/>
          <w:szCs w:val="24"/>
          <w:lang w:val="ru-RU"/>
        </w:rPr>
      </w:pPr>
      <w:r>
        <w:rPr>
          <w:rFonts w:hint="default" w:ascii="Times New Roman" w:hAnsi="Times New Roman" w:eastAsia="SimSun" w:cs="Times New Roman"/>
          <w:color w:val="000000"/>
          <w:kern w:val="0"/>
          <w:sz w:val="24"/>
          <w:szCs w:val="24"/>
          <w:lang w:val="en-US" w:eastAsia="zh-CN" w:bidi="ar"/>
        </w:rPr>
        <w:t>В</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 xml:space="preserve"> 6а</w:t>
      </w:r>
      <w:r>
        <w:rPr>
          <w:rFonts w:hint="default" w:ascii="Times New Roman" w:hAnsi="Times New Roman" w:eastAsia="SimSun" w:cs="Times New Roman"/>
          <w:color w:val="000000"/>
          <w:kern w:val="0"/>
          <w:sz w:val="24"/>
          <w:szCs w:val="24"/>
          <w:lang w:val="ru-RU" w:eastAsia="zh-CN" w:bidi="ar"/>
        </w:rPr>
        <w:t xml:space="preserve"> и б </w:t>
      </w:r>
      <w:r>
        <w:rPr>
          <w:rFonts w:hint="default" w:ascii="Times New Roman" w:hAnsi="Times New Roman" w:eastAsia="SimSun" w:cs="Times New Roman"/>
          <w:color w:val="000000"/>
          <w:kern w:val="0"/>
          <w:sz w:val="24"/>
          <w:szCs w:val="24"/>
          <w:lang w:val="en-US" w:eastAsia="zh-CN" w:bidi="ar"/>
        </w:rPr>
        <w:t xml:space="preserve"> класс</w:t>
      </w:r>
      <w:r>
        <w:rPr>
          <w:rFonts w:hint="default" w:ascii="Times New Roman" w:hAnsi="Times New Roman" w:eastAsia="SimSun" w:cs="Times New Roman"/>
          <w:color w:val="000000"/>
          <w:kern w:val="0"/>
          <w:sz w:val="24"/>
          <w:szCs w:val="24"/>
          <w:lang w:val="ru-RU" w:eastAsia="zh-CN" w:bidi="ar"/>
        </w:rPr>
        <w:t xml:space="preserve">ах </w:t>
      </w:r>
      <w:r>
        <w:rPr>
          <w:rFonts w:hint="default" w:ascii="Times New Roman" w:hAnsi="Times New Roman" w:eastAsia="SimSun" w:cs="Times New Roman"/>
          <w:color w:val="000000"/>
          <w:kern w:val="0"/>
          <w:sz w:val="24"/>
          <w:szCs w:val="24"/>
          <w:lang w:val="en-US" w:eastAsia="zh-CN" w:bidi="ar"/>
        </w:rPr>
        <w:t xml:space="preserve">  для </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ru-RU" w:eastAsia="zh-CN" w:bidi="ar"/>
        </w:rPr>
        <w:t>углублённого</w:t>
      </w:r>
      <w:r>
        <w:rPr>
          <w:rFonts w:hint="default" w:ascii="Times New Roman" w:hAnsi="Times New Roman" w:eastAsia="SimSun" w:cs="Times New Roman"/>
          <w:color w:val="000000"/>
          <w:kern w:val="0"/>
          <w:sz w:val="24"/>
          <w:szCs w:val="24"/>
          <w:lang w:val="en-US" w:eastAsia="zh-CN" w:bidi="ar"/>
        </w:rPr>
        <w:t xml:space="preserve"> и расширенно</w:t>
      </w:r>
      <w:r>
        <w:rPr>
          <w:rFonts w:hint="default" w:ascii="Times New Roman" w:hAnsi="Times New Roman" w:eastAsia="SimSun" w:cs="Times New Roman"/>
          <w:color w:val="000000"/>
          <w:kern w:val="0"/>
          <w:sz w:val="24"/>
          <w:szCs w:val="24"/>
          <w:lang w:val="ru-RU" w:eastAsia="zh-CN" w:bidi="ar"/>
        </w:rPr>
        <w:t>го</w:t>
      </w:r>
      <w:r>
        <w:rPr>
          <w:rFonts w:hint="default" w:ascii="Times New Roman" w:hAnsi="Times New Roman" w:eastAsia="SimSun" w:cs="Times New Roman"/>
          <w:color w:val="000000"/>
          <w:kern w:val="0"/>
          <w:sz w:val="24"/>
          <w:szCs w:val="24"/>
          <w:lang w:val="en-US" w:eastAsia="zh-CN" w:bidi="ar"/>
        </w:rPr>
        <w:t xml:space="preserve"> изучени</w:t>
      </w:r>
      <w:r>
        <w:rPr>
          <w:rFonts w:hint="default" w:ascii="Times New Roman" w:hAnsi="Times New Roman" w:eastAsia="SimSun" w:cs="Times New Roman"/>
          <w:color w:val="000000"/>
          <w:kern w:val="0"/>
          <w:sz w:val="24"/>
          <w:szCs w:val="24"/>
          <w:lang w:val="ru-RU" w:eastAsia="zh-CN" w:bidi="ar"/>
        </w:rPr>
        <w:t>я</w:t>
      </w:r>
      <w:r>
        <w:rPr>
          <w:rFonts w:hint="default" w:ascii="Times New Roman" w:hAnsi="Times New Roman" w:eastAsia="SimSun" w:cs="Times New Roman"/>
          <w:color w:val="000000"/>
          <w:kern w:val="0"/>
          <w:sz w:val="24"/>
          <w:szCs w:val="24"/>
          <w:lang w:val="en-US" w:eastAsia="zh-CN" w:bidi="ar"/>
        </w:rPr>
        <w:t xml:space="preserve"> отдельных предметов,</w:t>
      </w:r>
      <w:r>
        <w:rPr>
          <w:rFonts w:hint="default" w:ascii="Times New Roman" w:hAnsi="Times New Roman" w:eastAsia="SimSun" w:cs="Times New Roman"/>
          <w:color w:val="000000"/>
          <w:kern w:val="0"/>
          <w:sz w:val="24"/>
          <w:szCs w:val="24"/>
          <w:lang w:val="ru-RU" w:eastAsia="zh-CN" w:bidi="ar"/>
        </w:rPr>
        <w:t xml:space="preserve"> за счет внеурочной деятельности, </w:t>
      </w: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ru-RU" w:eastAsia="zh-CN" w:bidi="ar"/>
        </w:rPr>
        <w:t xml:space="preserve">введён  учебный </w:t>
      </w:r>
      <w:r>
        <w:rPr>
          <w:rFonts w:hint="default" w:ascii="Times New Roman" w:hAnsi="Times New Roman" w:eastAsia="SimSun" w:cs="Times New Roman"/>
          <w:color w:val="000000"/>
          <w:kern w:val="0"/>
          <w:sz w:val="24"/>
          <w:szCs w:val="24"/>
          <w:lang w:val="en-US" w:eastAsia="zh-CN" w:bidi="ar"/>
        </w:rPr>
        <w:t xml:space="preserve"> курс </w:t>
      </w:r>
      <w:r>
        <w:rPr>
          <w:rFonts w:hint="default" w:ascii="Times New Roman" w:hAnsi="Times New Roman" w:cs="Times New Roman"/>
          <w:sz w:val="24"/>
          <w:szCs w:val="24"/>
        </w:rPr>
        <w:t xml:space="preserve"> «Основы русской словесности»</w:t>
      </w:r>
      <w:r>
        <w:rPr>
          <w:rFonts w:hint="default" w:cs="Times New Roman"/>
          <w:sz w:val="24"/>
          <w:szCs w:val="24"/>
          <w:lang w:val="ru-RU"/>
        </w:rPr>
        <w:t>.</w:t>
      </w:r>
    </w:p>
    <w:p w14:paraId="302A0799">
      <w:pPr>
        <w:keepNext w:val="0"/>
        <w:keepLines w:val="0"/>
        <w:widowControl/>
        <w:suppressLineNumbers w:val="0"/>
        <w:spacing w:line="240" w:lineRule="auto"/>
        <w:jc w:val="both"/>
        <w:rPr>
          <w:rFonts w:hint="default" w:cs="Times New Roman"/>
          <w:b/>
          <w:bCs/>
          <w:sz w:val="24"/>
          <w:szCs w:val="24"/>
          <w:lang w:val="ru-RU"/>
        </w:rPr>
      </w:pPr>
      <w:r>
        <w:rPr>
          <w:rFonts w:hint="default" w:cs="Times New Roman"/>
          <w:b/>
          <w:bCs/>
          <w:sz w:val="24"/>
          <w:szCs w:val="24"/>
          <w:lang w:val="ru-RU"/>
        </w:rPr>
        <w:t xml:space="preserve">В связи  с реализацией </w:t>
      </w:r>
      <w:r>
        <w:rPr>
          <w:rFonts w:hint="default" w:ascii="Times New Roman" w:hAnsi="Times New Roman" w:cs="Times New Roman"/>
          <w:b/>
          <w:bCs/>
          <w:sz w:val="24"/>
          <w:szCs w:val="24"/>
          <w:lang w:val="ru-RU"/>
        </w:rPr>
        <w:t>образовательного проекта «Физико-математические классы» в общеобразовательных организациях Республики Дагестан»,  в целях обеспечения развития физико-математического образования,</w:t>
      </w:r>
      <w:r>
        <w:rPr>
          <w:rFonts w:hint="default" w:ascii="Times New Roman" w:hAnsi="Times New Roman" w:eastAsia="SimSun" w:cs="Times New Roman"/>
          <w:b/>
          <w:bCs/>
          <w:color w:val="000000"/>
          <w:kern w:val="0"/>
          <w:sz w:val="24"/>
          <w:szCs w:val="24"/>
          <w:lang w:val="ru-RU" w:eastAsia="zh-CN" w:bidi="ar"/>
        </w:rPr>
        <w:t xml:space="preserve"> приказ </w:t>
      </w:r>
      <w:r>
        <w:rPr>
          <w:rFonts w:hint="default" w:ascii="Times New Roman" w:hAnsi="Times New Roman" w:cs="Times New Roman"/>
          <w:b/>
          <w:bCs/>
          <w:sz w:val="24"/>
          <w:szCs w:val="24"/>
          <w:lang w:val="ru-RU"/>
        </w:rPr>
        <w:t xml:space="preserve">Министерства образования и науки Республики Дагестан от 06.02.2024 г. № 05-02-94-1/24 «О реализации образовательного проекта «Физико-математические классы» </w:t>
      </w:r>
      <w:r>
        <w:rPr>
          <w:rFonts w:hint="default" w:ascii="Times New Roman" w:hAnsi="Times New Roman" w:eastAsia="SimSun" w:cs="Times New Roman"/>
          <w:b/>
          <w:bCs/>
          <w:color w:val="000000"/>
          <w:kern w:val="0"/>
          <w:sz w:val="24"/>
          <w:szCs w:val="24"/>
          <w:lang w:val="ru-RU" w:eastAsia="zh-CN" w:bidi="ar"/>
        </w:rPr>
        <w:t xml:space="preserve"> </w:t>
      </w:r>
      <w:r>
        <w:rPr>
          <w:rFonts w:hint="default" w:ascii="Times New Roman" w:hAnsi="Times New Roman" w:cs="Times New Roman"/>
          <w:b/>
          <w:bCs/>
          <w:sz w:val="24"/>
          <w:szCs w:val="24"/>
          <w:lang w:val="ru-RU"/>
        </w:rPr>
        <w:t>с 11.11.2024г</w:t>
      </w:r>
      <w:r>
        <w:rPr>
          <w:rFonts w:hint="default" w:ascii="Times New Roman" w:hAnsi="Times New Roman" w:eastAsia="SimSun" w:cs="Times New Roman"/>
          <w:b/>
          <w:bCs/>
          <w:color w:val="000000"/>
          <w:kern w:val="0"/>
          <w:sz w:val="24"/>
          <w:szCs w:val="24"/>
          <w:lang w:val="ru-RU" w:eastAsia="zh-CN" w:bidi="ar"/>
        </w:rPr>
        <w:t xml:space="preserve">, </w:t>
      </w:r>
      <w:r>
        <w:rPr>
          <w:rFonts w:hint="default" w:ascii="Times New Roman" w:hAnsi="Times New Roman" w:cs="Times New Roman"/>
          <w:b/>
          <w:bCs/>
          <w:sz w:val="24"/>
          <w:szCs w:val="24"/>
          <w:lang w:val="ru-RU"/>
        </w:rPr>
        <w:t xml:space="preserve"> </w:t>
      </w:r>
      <w:r>
        <w:rPr>
          <w:rFonts w:hint="default" w:cs="Times New Roman"/>
          <w:b/>
          <w:bCs/>
          <w:sz w:val="24"/>
          <w:szCs w:val="24"/>
          <w:lang w:val="ru-RU"/>
        </w:rPr>
        <w:t>в 7 в классе часы математики и физики увеличены на 1 ч за счет внеурочной деятельности.</w:t>
      </w:r>
    </w:p>
    <w:p w14:paraId="027C35DE">
      <w:pPr>
        <w:keepNext w:val="0"/>
        <w:keepLines w:val="0"/>
        <w:widowControl/>
        <w:suppressLineNumbers w:val="0"/>
        <w:spacing w:line="240" w:lineRule="auto"/>
        <w:ind w:firstLine="480" w:firstLineChars="200"/>
        <w:jc w:val="both"/>
        <w:rPr>
          <w:rFonts w:hint="default" w:ascii="Times New Roman" w:hAnsi="Times New Roman" w:eastAsia="SimSun" w:cs="Times New Roman"/>
          <w:sz w:val="24"/>
          <w:szCs w:val="24"/>
          <w:lang w:val="ru-RU"/>
        </w:rPr>
      </w:pPr>
      <w:r>
        <w:rPr>
          <w:rFonts w:hint="default" w:ascii="Times New Roman" w:hAnsi="Times New Roman" w:eastAsia="SimSun" w:cs="Times New Roman"/>
          <w:color w:val="000000"/>
          <w:kern w:val="0"/>
          <w:sz w:val="24"/>
          <w:szCs w:val="24"/>
          <w:lang w:val="en-US" w:eastAsia="zh-CN" w:bidi="ar"/>
        </w:rPr>
        <w:t xml:space="preserve">Предметная область «Физическая культура и Основы безопасности </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жизнедеятельности» в 5-</w:t>
      </w:r>
      <w:r>
        <w:rPr>
          <w:rFonts w:hint="default" w:ascii="Times New Roman" w:hAnsi="Times New Roman" w:eastAsia="SimSun" w:cs="Times New Roman"/>
          <w:color w:val="000000"/>
          <w:kern w:val="0"/>
          <w:sz w:val="24"/>
          <w:szCs w:val="24"/>
          <w:lang w:val="ru-RU" w:eastAsia="zh-CN" w:bidi="ar"/>
        </w:rPr>
        <w:t>9</w:t>
      </w:r>
      <w:r>
        <w:rPr>
          <w:rFonts w:hint="default" w:ascii="Times New Roman" w:hAnsi="Times New Roman" w:eastAsia="SimSun" w:cs="Times New Roman"/>
          <w:color w:val="000000"/>
          <w:kern w:val="0"/>
          <w:sz w:val="24"/>
          <w:szCs w:val="24"/>
          <w:lang w:val="en-US" w:eastAsia="zh-CN" w:bidi="ar"/>
        </w:rPr>
        <w:t xml:space="preserve"> классах представлена предметом «Физическая культура»</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 xml:space="preserve">третий час </w:t>
      </w:r>
      <w:r>
        <w:rPr>
          <w:rFonts w:hint="default" w:ascii="Times New Roman" w:hAnsi="Times New Roman" w:eastAsia="SimSun" w:cs="Times New Roman"/>
          <w:color w:val="000000"/>
          <w:kern w:val="0"/>
          <w:sz w:val="24"/>
          <w:szCs w:val="24"/>
          <w:lang w:val="ru-RU" w:eastAsia="zh-CN" w:bidi="ar"/>
        </w:rPr>
        <w:t xml:space="preserve">физической культуры , </w:t>
      </w:r>
      <w:r>
        <w:rPr>
          <w:rFonts w:hint="default" w:ascii="Times New Roman" w:hAnsi="Times New Roman" w:eastAsia="SimSun" w:cs="Times New Roman"/>
          <w:color w:val="000000"/>
          <w:kern w:val="0"/>
          <w:sz w:val="24"/>
          <w:szCs w:val="24"/>
          <w:lang w:val="en-US" w:eastAsia="zh-CN" w:bidi="ar"/>
        </w:rPr>
        <w:t xml:space="preserve">реализуется школой за счет часов внеурочной деятельности и (или) за счет </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 xml:space="preserve">посещения обучающимися спортивных секций, школьных спортивных </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клубов, включая использование учебных модулей по видам спорта</w:t>
      </w:r>
    </w:p>
    <w:p w14:paraId="2092FBF3">
      <w:pPr>
        <w:spacing w:line="240" w:lineRule="auto"/>
        <w:ind w:firstLine="567"/>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Формы промежуточной аттестации обучающихся</w:t>
      </w:r>
    </w:p>
    <w:p w14:paraId="22AD1717">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w:t>
      </w:r>
    </w:p>
    <w:p w14:paraId="2974A5F4">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w:t>
      </w:r>
    </w:p>
    <w:p w14:paraId="5C46BF07">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w:t>
      </w:r>
      <w:r>
        <w:rPr>
          <w:rFonts w:hint="default" w:ascii="Times New Roman" w:hAnsi="Times New Roman" w:eastAsia="SimSun" w:cs="Times New Roman"/>
          <w:sz w:val="24"/>
          <w:szCs w:val="24"/>
          <w:lang w:val="ru-RU"/>
        </w:rPr>
        <w:t>МКОУ «Бабаюртовская СОШ № 3 им З.А Мартункаева»</w:t>
      </w:r>
      <w:r>
        <w:rPr>
          <w:rFonts w:hint="default" w:ascii="Times New Roman" w:hAnsi="Times New Roman" w:eastAsia="SimSun" w:cs="Times New Roman"/>
          <w:sz w:val="24"/>
          <w:szCs w:val="24"/>
        </w:rPr>
        <w:t xml:space="preserve">. Промежуточная/годовая аттестация обучающихся за четверть осуществляется в соответствии с календарным учебным графиком. </w:t>
      </w:r>
    </w:p>
    <w:p w14:paraId="05646DC6">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Промежуточная аттестация проходит на последней учебной неделе четверти по всем предметам учебного плана. </w:t>
      </w:r>
    </w:p>
    <w:p w14:paraId="33951E00">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В конце учебного года выставляются годовые отметки на основании отметок, полученных обучающимися за четверти, при условии выполнения Всероссийских проверочных работ (ВПР) с положительным результатом. </w:t>
      </w:r>
    </w:p>
    <w:p w14:paraId="0C5F35EF">
      <w:pPr>
        <w:spacing w:line="240" w:lineRule="auto"/>
        <w:ind w:firstLine="567"/>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В случае неудовлетворительного результата по ВПР для обучающихся 5-8 классов предусмотрено проведение итогового контроля по предметам, по которым обучающиеся показали неудовлетворительный результат, но не более чем по 2 предметам. </w:t>
      </w:r>
    </w:p>
    <w:p w14:paraId="57A8A8D4">
      <w:pPr>
        <w:spacing w:line="240" w:lineRule="auto"/>
        <w:ind w:firstLine="567"/>
        <w:jc w:val="both"/>
        <w:rPr>
          <w:rFonts w:hint="default" w:ascii="Times New Roman" w:hAnsi="Times New Roman" w:cs="Times New Roman"/>
          <w:sz w:val="24"/>
          <w:szCs w:val="24"/>
        </w:rPr>
      </w:pPr>
      <w:r>
        <w:rPr>
          <w:rFonts w:hint="default" w:ascii="Times New Roman" w:hAnsi="Times New Roman" w:eastAsia="SimSun" w:cs="Times New Roman"/>
          <w:sz w:val="24"/>
          <w:szCs w:val="24"/>
        </w:rPr>
        <w:t>Формы проведения итогового контроля для данных обучающихся определяются решением педагогического совета: зачет, собеседование, тестирование, итоговая контрольная работа. Обучающиеся 5-</w:t>
      </w:r>
      <w:r>
        <w:rPr>
          <w:rFonts w:hint="default" w:ascii="Times New Roman" w:hAnsi="Times New Roman" w:eastAsia="SimSun" w:cs="Times New Roman"/>
          <w:sz w:val="24"/>
          <w:szCs w:val="24"/>
          <w:lang w:val="ru-RU"/>
        </w:rPr>
        <w:t>9</w:t>
      </w:r>
      <w:r>
        <w:rPr>
          <w:rFonts w:hint="default" w:ascii="Times New Roman" w:hAnsi="Times New Roman" w:eastAsia="SimSun" w:cs="Times New Roman"/>
          <w:sz w:val="24"/>
          <w:szCs w:val="24"/>
        </w:rPr>
        <w:t xml:space="preserve"> классов, освоившие в полном объеме соответствующую образовательную программу учебного года и имеющие годовые отметки по всем учебным предметам не ниже удовлетворительных, переводятся в следующий класс. Неудовлетворительные результаты промежуточной аттестации по одному или нескольким предметам, курсам, дисциплинам образовательной программы или не</w:t>
      </w:r>
      <w:r>
        <w:rPr>
          <w:rFonts w:hint="default" w:ascii="Times New Roman" w:hAnsi="Times New Roman" w:eastAsia="SimSun" w:cs="Times New Roman"/>
          <w:sz w:val="24"/>
          <w:szCs w:val="24"/>
          <w:lang w:val="ru-RU"/>
        </w:rPr>
        <w:t xml:space="preserve"> </w:t>
      </w:r>
      <w:r>
        <w:rPr>
          <w:rFonts w:hint="default" w:ascii="Times New Roman" w:hAnsi="Times New Roman" w:eastAsia="SimSun" w:cs="Times New Roman"/>
          <w:sz w:val="24"/>
          <w:szCs w:val="24"/>
        </w:rPr>
        <w:t>прохождение промежуточной аттестации при отсутствии уважительных причин признаются академической задолженностью. Ликвидация академической задолженности происходит в соответствии с нормативными и локальными документами. Освоение обучающимися образовательных программ основного общего образования завершается государственной итоговой аттестацией (ГИА), которая является обязательной. К ГИА допускаются обучающиеся, не имеющие академической задолженности, в полном объеме выполнившие учебный план (имеющие годовые отметки по всем учебным предметам учебного плана за 9 класс не ниже удовлетворительных), а также имеющие результат «зачет» за итоговое собеседование по русскому языку. Обучающимся, успешно прошедшим ГИА, выдается аттестат об основном общем образовании</w:t>
      </w:r>
      <w:r>
        <w:rPr>
          <w:rFonts w:hint="default" w:ascii="Times New Roman" w:hAnsi="Times New Roman" w:eastAsia="SimSun" w:cs="Times New Roman"/>
          <w:sz w:val="24"/>
          <w:szCs w:val="24"/>
          <w:lang w:val="ru-RU"/>
        </w:rPr>
        <w:t xml:space="preserve">. </w:t>
      </w:r>
      <w:r>
        <w:rPr>
          <w:rStyle w:val="11"/>
          <w:rFonts w:hint="default" w:ascii="Times New Roman"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14:paraId="5CF6BA20">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Реализация внеурочной деятельности 5-9 кл.</w:t>
      </w:r>
    </w:p>
    <w:p w14:paraId="211ED2D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Реализация внеурочной деятельности осуществляется посредством реализации рабочих программ внеурочной деятельности. Рабочая программа внеурочной деятельности является обязательным элементом ООП, наравне с другими программами, которые входят в содержательный раздел ООП. </w:t>
      </w:r>
    </w:p>
    <w:p w14:paraId="5375786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Рабочие программы внеурочной деятельности должны содержать: </w:t>
      </w:r>
    </w:p>
    <w:p w14:paraId="6F34D7F3">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планируемые результаты внеурочной деятельности; </w:t>
      </w:r>
    </w:p>
    <w:p w14:paraId="3D034BA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содержание внеурочной деятельности с указанием форм ее организации и видов деятельности; </w:t>
      </w:r>
    </w:p>
    <w:p w14:paraId="12A8BCD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тематическое планирование.  </w:t>
      </w:r>
    </w:p>
    <w:p w14:paraId="2B330758">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Федеральным государственным образовательным стандартом установлено максимально допустимое количество часов внеурочной деятельности в зависимости от уровня общего образования в количестве 5ч.</w:t>
      </w:r>
    </w:p>
    <w:p w14:paraId="06A9A3A8">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Максимально допустимое количество часов внеурочной деятельности </w:t>
      </w:r>
    </w:p>
    <w:p w14:paraId="1F933516">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Объем часов внеурочной деятельности определяется ООП, которая утверждается образовательной организацией с учетом запросов семей, интересов каждого учащегося и возможностей общеобразовательной организации.</w:t>
      </w:r>
    </w:p>
    <w:p w14:paraId="065A808E">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Рабочие программы внеурочной деятельности могут быть построены по модульному принципу и реализовываться с применением сетевой формы, электронного обучения, а также с использованием дистанционных образовательных технологий. Образовательная организация самостоятельно определяет формы реализации внеурочной деятельности. При реализации рабочих программ внеурочной деятельности рекомендуется использовать формы, которые носят исследовательский, творческий характер. Формы внеурочной деятельности должны предусматривать активность и самостоятельность учащихся; сочетать индивидуальную и групповую работу; обеспечивать гибкий режим занятий (продолжительность, последовательность), переменный состав учащихся, проектную и исследовательскую деятельность (в том числе экспедиции, практики), экскурсии (в музеи, парки, на предприятия и другое), походы, деловые игры и прочее. В зависимости от конкретных условий реализации ООП, числа учащихся и их возрастных особенностей допускается формирование учебных групп из учащихся разных классов в пределах одного уровня образования. Рабочие программы внеурочной деятельности для учащихся с ОВЗ разрабатываются и реализуются в соответствии с требованиями федеральных государственных образовательных стандартов для учащихся с ОВЗ. Реализация внеурочной деятельности обязательно должна быть направлена на реализацию действующей рабочей программы воспитания образовательной организации. Еще одним условием является единое образовательное пространство. При организации внеурочной деятельности следует исходить из представленных 3 моделей планов, с возможным вариантом преобладания одного вида деятельности: </w:t>
      </w:r>
    </w:p>
    <w:p w14:paraId="5530BA97">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учебно-познавательная модель, где внеурочная деятельность направлена на совершенствование знаний учебных предметов, формирование у учащихся функциональной грамотности, проектная деятельность учащихся и др.;</w:t>
      </w:r>
    </w:p>
    <w:p w14:paraId="4E3B5DA3">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 модель педагогической поддержки, где внеурочная деятельность направлена на педагогическую поддержку учащихся в рамках учебного 9 процесса, выстраивание социальной коммуникации, проведение занятий с учащимися ОВЗ; </w:t>
      </w:r>
    </w:p>
    <w:p w14:paraId="0E48B35F">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модель сопровождения ученических сообществ. План внеурочной деятельности по новым федеральным государственным образовательным стандартам 202</w:t>
      </w:r>
      <w:r>
        <w:rPr>
          <w:rFonts w:hint="default" w:ascii="Times New Roman" w:hAnsi="Times New Roman" w:cs="Times New Roman"/>
          <w:sz w:val="24"/>
          <w:szCs w:val="24"/>
          <w:lang w:val="ru-RU"/>
        </w:rPr>
        <w:t>4</w:t>
      </w:r>
      <w:r>
        <w:rPr>
          <w:rFonts w:hint="default" w:ascii="Times New Roman" w:hAnsi="Times New Roman" w:cs="Times New Roman"/>
          <w:sz w:val="24"/>
          <w:szCs w:val="24"/>
        </w:rPr>
        <w:t xml:space="preserve">г должен составляться таким образом, чтобы обеспечить преемственность содержания учебных ООП и образования на всех его уровнях. Рекомендуемое количество часов в неделю </w:t>
      </w:r>
    </w:p>
    <w:p w14:paraId="55F58C09">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Основное содержание занятий 1 час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398686AF">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1 час занятия по формированию функциональной грамотности обучающихся -1 час занятия, направленные на удовлетворение профориентационных интересов и потребностей обучающихся (в том числе основы предпринимательства) </w:t>
      </w:r>
    </w:p>
    <w:p w14:paraId="1A01916E">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Один час в неделю рекомендуется отводить занятиям по формированию функциональной грамотности учащихся: читательской, математической, естественнонаучной, финансовой, которая направлена также и на развитие их предпринимательского мышления. Для этого в образовательной организации могут быть созданы специальные интегрированные курсы, метапредметные кружки или факультативы. Основной цель проведения таких внеурочных занятий является развитие у учащихся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w:t>
      </w:r>
    </w:p>
    <w:p w14:paraId="7D27C79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Один час в неделю рекомендуется отводить занятиям, направленным на удовлетворение профориентационных интересов и потребностей учащихся. Главной целью этих занятий является формирование готовности учащихся к самоопределению, к выбору направления своей будущей профессии, возможность осознания необходимости и важности получения школьных знаний для реализации своих профессиональных планов. Проведение профориентационных занятий включает в себя и развитие навыков коммуникаций, выстраивание отношений с людьми, опыт работы в команде, проектирование возможных конфликтных ситуации, приемы и методики их решения. Основная часть работы в таких занятиях должны быть направлена на самоопределение учащихся, познание самого себя, скрытых возможностей, талантов и мотивов. Форма проведения занятий могут быть в виде беседы, деловых игр и квестов, экскурсий и др. Такие разнообразные формы занятий позволят помочь детям сделать свой профессиональный выбор более осознанно и продуманно.</w:t>
      </w:r>
    </w:p>
    <w:p w14:paraId="08E3784A">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Один час в неделю отведен занятиям, направленным на удовлетворение интересов и потребностей учащихся в творческом и физическом развитии, помощь в их самореализации, раскрытии и развитии их способностей и талантов.. Это могут быть занятия учащихся в спортивных объединениях - секциях и клубах, организация спортивных турниров и соревнований. Основной целью этих занятий является физическое развитие учащихся, привитие им любви к спорту и побуждение к здоровому образу жизни, воспитание силы воли, ответственности, формирование установок на защиту слабых. Это могут быть занятия учащихся в объединениях туристско-краеведческой направленности. Основной их целью является – оздоровление учащихся,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14:paraId="15ABE8F6">
      <w:pPr>
        <w:spacing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       Реализация внеурочной деятельности в сетевой форме </w:t>
      </w:r>
      <w:r>
        <w:rPr>
          <w:rFonts w:hint="default" w:cs="Times New Roman"/>
          <w:sz w:val="24"/>
          <w:szCs w:val="24"/>
          <w:lang w:val="ru-RU"/>
        </w:rPr>
        <w:t>в</w:t>
      </w:r>
      <w:r>
        <w:rPr>
          <w:rFonts w:hint="default" w:ascii="Times New Roman" w:hAnsi="Times New Roman" w:cs="Times New Roman"/>
          <w:sz w:val="24"/>
          <w:szCs w:val="24"/>
        </w:rPr>
        <w:t xml:space="preserve"> рамках внеурочной деятельности каждая образовательной организации может использовать «ресурсы других организаций» (в том числе и сетевую форму). При реализации внеурочной деятельности где используется сетевая форма реализации образовательных программ, могут принимать участие организации, которые осуществляют образовательную деятельность, а также научные организации, учреждения здравоохранения, организации культуры, физической культуры и спорта и другие организации, которые обладают необходимыми для этого ресурсами. Организации, участвующие в сетевой форме реализации ООП, реализовывают эту форму внеурочной деятельности только после подписания договора между собой. В статье 15 Федерального закона от 29 декабря 2012 г. № 273-ФЗ «Об образовании в Российской Федерации» говориться о том, что часть ООП возможно осуществлять, также на базе организаций </w:t>
      </w:r>
      <w:r>
        <w:rPr>
          <w:rFonts w:hint="default" w:ascii="Times New Roman" w:hAnsi="Times New Roman" w:cs="Times New Roman"/>
          <w:sz w:val="24"/>
          <w:szCs w:val="24"/>
          <w:lang w:val="ru-RU"/>
        </w:rPr>
        <w:t>О</w:t>
      </w:r>
      <w:r>
        <w:rPr>
          <w:rFonts w:hint="default" w:ascii="Times New Roman" w:hAnsi="Times New Roman" w:cs="Times New Roman"/>
          <w:sz w:val="24"/>
          <w:szCs w:val="24"/>
        </w:rPr>
        <w:t xml:space="preserve">О в соответствии с федеральным государственным образовательным стандартом. Законом об образовании право реализации ООП организациями </w:t>
      </w:r>
      <w:r>
        <w:rPr>
          <w:rFonts w:hint="default" w:ascii="Times New Roman" w:hAnsi="Times New Roman" w:cs="Times New Roman"/>
          <w:sz w:val="24"/>
          <w:szCs w:val="24"/>
          <w:lang w:val="ru-RU"/>
        </w:rPr>
        <w:t>О</w:t>
      </w:r>
      <w:r>
        <w:rPr>
          <w:rFonts w:hint="default" w:ascii="Times New Roman" w:hAnsi="Times New Roman" w:cs="Times New Roman"/>
          <w:sz w:val="24"/>
          <w:szCs w:val="24"/>
        </w:rPr>
        <w:t>О не предусмотрено</w:t>
      </w:r>
    </w:p>
    <w:p w14:paraId="5760BAE5">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В результате выполненный проект должен отражать: </w:t>
      </w:r>
    </w:p>
    <w:p w14:paraId="120A67D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навыки коммуникативной, учебно-исследовательской деятельности, сфорсированность критического мышления; </w:t>
      </w:r>
    </w:p>
    <w:p w14:paraId="022256D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способность учащихся к инновационной, аналитической, творческой, интеллектуальной деятельности;</w:t>
      </w:r>
    </w:p>
    <w:p w14:paraId="6A761538">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 навыки проектной деятельности, а также умение 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 </w:t>
      </w:r>
    </w:p>
    <w:p w14:paraId="2178B59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5321417">
      <w:pPr>
        <w:spacing w:after="0" w:line="240" w:lineRule="auto"/>
        <w:jc w:val="center"/>
        <w:rPr>
          <w:rFonts w:hint="default" w:ascii="Times New Roman" w:hAnsi="Times New Roman" w:cs="Times New Roman"/>
          <w:sz w:val="24"/>
          <w:szCs w:val="24"/>
          <w:lang w:val="ru-RU"/>
        </w:rPr>
      </w:pPr>
    </w:p>
    <w:p w14:paraId="306379CF">
      <w:pPr>
        <w:pStyle w:val="9"/>
        <w:numPr>
          <w:ilvl w:val="0"/>
          <w:numId w:val="0"/>
        </w:numPr>
        <w:tabs>
          <w:tab w:val="left" w:pos="0"/>
          <w:tab w:val="left" w:pos="993"/>
          <w:tab w:val="left" w:pos="1276"/>
        </w:tabs>
        <w:ind w:left="0" w:leftChars="0" w:firstLine="0" w:firstLineChars="0"/>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Во исполнении   приказа  Министерства образования и науки Республики Дагестан от 06.02.2024 г. № 05-02-94-1/24 «О реализации образовательного проекта «Физико-математические классы» в общеобразовательных организациях Республики Дагестан» и в целях обеспечения развития физико-математического образования в МКОУ «Бабаюртовская СОШ № 3 им З.А Мартункаева» с 11.11.2024г, часы внеурочной деятельности  1ч «Функциональная грамотность» и1ч  «Дорогами и тропами Дагестана» в 7в классе, переданы на изучение курса  1ч «Занимательная математика» и   1ч « Физика в задачах и экспериментах».</w:t>
      </w:r>
    </w:p>
    <w:p w14:paraId="154B51CD">
      <w:pPr>
        <w:spacing w:line="240" w:lineRule="auto"/>
        <w:jc w:val="both"/>
        <w:rPr>
          <w:rFonts w:hint="default" w:ascii="Times New Roman" w:hAnsi="Times New Roman" w:cs="Times New Roman"/>
          <w:sz w:val="24"/>
          <w:szCs w:val="24"/>
        </w:rPr>
      </w:pPr>
    </w:p>
    <w:p w14:paraId="02580AC2">
      <w:pPr>
        <w:spacing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План внеурочной деятельности (недельный)</w:t>
      </w:r>
    </w:p>
    <w:p w14:paraId="0EE9F3D8">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Муниципальное казенное общеобразовательное учреждение </w:t>
      </w:r>
    </w:p>
    <w:p w14:paraId="6D507F78">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"Бабаюртовская средняя общеобразовательная школа № 3 им.З.А.Мартункаева"</w:t>
      </w:r>
    </w:p>
    <w:tbl>
      <w:tblPr>
        <w:tblStyle w:val="7"/>
        <w:tblpPr w:leftFromText="180" w:rightFromText="180" w:vertAnchor="text" w:horzAnchor="page" w:tblpX="620" w:tblpY="168"/>
        <w:tblOverlap w:val="never"/>
        <w:tblW w:w="10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2"/>
        <w:gridCol w:w="780"/>
        <w:gridCol w:w="768"/>
        <w:gridCol w:w="768"/>
        <w:gridCol w:w="744"/>
        <w:gridCol w:w="792"/>
        <w:gridCol w:w="684"/>
      </w:tblGrid>
      <w:tr w14:paraId="0FCA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vMerge w:val="restart"/>
            <w:shd w:val="clear" w:color="auto" w:fill="D9D9D9"/>
          </w:tcPr>
          <w:p w14:paraId="52DCDC7E">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Учебные курсы</w:t>
            </w:r>
          </w:p>
          <w:p w14:paraId="1497C95F">
            <w:pPr>
              <w:spacing w:after="0" w:line="240" w:lineRule="auto"/>
              <w:jc w:val="both"/>
              <w:rPr>
                <w:rFonts w:hint="default" w:ascii="Times New Roman" w:hAnsi="Times New Roman" w:cs="Times New Roman"/>
                <w:sz w:val="24"/>
                <w:szCs w:val="24"/>
              </w:rPr>
            </w:pPr>
          </w:p>
        </w:tc>
        <w:tc>
          <w:tcPr>
            <w:tcW w:w="4536" w:type="dxa"/>
            <w:gridSpan w:val="6"/>
            <w:shd w:val="clear" w:color="auto" w:fill="D9D9D9"/>
          </w:tcPr>
          <w:p w14:paraId="06C694C8">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Количество часов в неделю</w:t>
            </w:r>
          </w:p>
        </w:tc>
      </w:tr>
      <w:tr w14:paraId="5725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vMerge w:val="continue"/>
          </w:tcPr>
          <w:p w14:paraId="254D648D">
            <w:pPr>
              <w:spacing w:after="0" w:line="240" w:lineRule="auto"/>
              <w:jc w:val="both"/>
              <w:rPr>
                <w:rFonts w:hint="default" w:ascii="Times New Roman" w:hAnsi="Times New Roman" w:cs="Times New Roman"/>
                <w:sz w:val="24"/>
                <w:szCs w:val="24"/>
              </w:rPr>
            </w:pPr>
          </w:p>
        </w:tc>
        <w:tc>
          <w:tcPr>
            <w:tcW w:w="780" w:type="dxa"/>
            <w:shd w:val="clear" w:color="auto" w:fill="D9D9D9"/>
          </w:tcPr>
          <w:p w14:paraId="14917859">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5а.б</w:t>
            </w:r>
          </w:p>
        </w:tc>
        <w:tc>
          <w:tcPr>
            <w:tcW w:w="768" w:type="dxa"/>
            <w:shd w:val="clear" w:color="auto" w:fill="D9D9D9"/>
          </w:tcPr>
          <w:p w14:paraId="7FC8F142">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6а.б</w:t>
            </w:r>
          </w:p>
        </w:tc>
        <w:tc>
          <w:tcPr>
            <w:tcW w:w="768" w:type="dxa"/>
            <w:shd w:val="clear" w:color="auto" w:fill="D9D9D9"/>
          </w:tcPr>
          <w:p w14:paraId="570B4C97">
            <w:pPr>
              <w:spacing w:after="0" w:line="240" w:lineRule="auto"/>
              <w:jc w:val="both"/>
              <w:rPr>
                <w:rFonts w:hint="default" w:ascii="Times New Roman" w:hAnsi="Times New Roman" w:cs="Times New Roman"/>
                <w:sz w:val="24"/>
                <w:szCs w:val="24"/>
                <w:lang w:val="ru-RU"/>
              </w:rPr>
            </w:pPr>
            <w:r>
              <w:rPr>
                <w:rFonts w:hint="default" w:ascii="Times New Roman" w:hAnsi="Times New Roman" w:cs="Times New Roman"/>
                <w:b/>
                <w:sz w:val="24"/>
                <w:szCs w:val="24"/>
              </w:rPr>
              <w:t>7а.б</w:t>
            </w:r>
          </w:p>
        </w:tc>
        <w:tc>
          <w:tcPr>
            <w:tcW w:w="744" w:type="dxa"/>
            <w:shd w:val="clear" w:color="auto" w:fill="D9D9D9"/>
          </w:tcPr>
          <w:p w14:paraId="4456362C">
            <w:pPr>
              <w:spacing w:after="0" w:line="240" w:lineRule="auto"/>
              <w:jc w:val="both"/>
              <w:rPr>
                <w:rFonts w:hint="default" w:ascii="Times New Roman" w:hAnsi="Times New Roman" w:cs="Times New Roman"/>
                <w:b/>
                <w:color w:val="FF0000"/>
                <w:sz w:val="24"/>
                <w:szCs w:val="24"/>
                <w:lang w:val="ru-RU"/>
              </w:rPr>
            </w:pPr>
            <w:r>
              <w:rPr>
                <w:rFonts w:hint="default" w:cs="Times New Roman"/>
                <w:b/>
                <w:color w:val="FF0000"/>
                <w:sz w:val="24"/>
                <w:szCs w:val="24"/>
                <w:lang w:val="ru-RU"/>
              </w:rPr>
              <w:t>7в</w:t>
            </w:r>
          </w:p>
        </w:tc>
        <w:tc>
          <w:tcPr>
            <w:tcW w:w="792" w:type="dxa"/>
            <w:shd w:val="clear" w:color="auto" w:fill="D9D9D9"/>
          </w:tcPr>
          <w:p w14:paraId="792C0E71">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8а.б</w:t>
            </w:r>
          </w:p>
        </w:tc>
        <w:tc>
          <w:tcPr>
            <w:tcW w:w="684" w:type="dxa"/>
            <w:shd w:val="clear" w:color="auto" w:fill="D9D9D9"/>
          </w:tcPr>
          <w:p w14:paraId="3C0B4AE1">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9а.б</w:t>
            </w:r>
          </w:p>
        </w:tc>
      </w:tr>
      <w:tr w14:paraId="46BD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35905CA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"Разговоры о важном"</w:t>
            </w:r>
          </w:p>
        </w:tc>
        <w:tc>
          <w:tcPr>
            <w:tcW w:w="780" w:type="dxa"/>
          </w:tcPr>
          <w:p w14:paraId="4564BB2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209C79B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77CCE22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44" w:type="dxa"/>
          </w:tcPr>
          <w:p w14:paraId="2BBB2E46">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1</w:t>
            </w:r>
          </w:p>
        </w:tc>
        <w:tc>
          <w:tcPr>
            <w:tcW w:w="792" w:type="dxa"/>
          </w:tcPr>
          <w:p w14:paraId="440476E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684" w:type="dxa"/>
          </w:tcPr>
          <w:p w14:paraId="0D147F6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r>
      <w:tr w14:paraId="7891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trPr>
        <w:tc>
          <w:tcPr>
            <w:tcW w:w="6252" w:type="dxa"/>
          </w:tcPr>
          <w:p w14:paraId="630D6E2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Профориентация «Россия – мои горизонты»</w:t>
            </w:r>
          </w:p>
        </w:tc>
        <w:tc>
          <w:tcPr>
            <w:tcW w:w="780" w:type="dxa"/>
          </w:tcPr>
          <w:p w14:paraId="54AA1A8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1A04FC8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2651CE4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44" w:type="dxa"/>
          </w:tcPr>
          <w:p w14:paraId="7DA72C89">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1</w:t>
            </w:r>
          </w:p>
        </w:tc>
        <w:tc>
          <w:tcPr>
            <w:tcW w:w="792" w:type="dxa"/>
          </w:tcPr>
          <w:p w14:paraId="08D94E1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684" w:type="dxa"/>
          </w:tcPr>
          <w:p w14:paraId="2652D01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r>
      <w:tr w14:paraId="6054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7364299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«Театр и мы»</w:t>
            </w:r>
          </w:p>
        </w:tc>
        <w:tc>
          <w:tcPr>
            <w:tcW w:w="780" w:type="dxa"/>
          </w:tcPr>
          <w:p w14:paraId="668F00F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0C54472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0301189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44" w:type="dxa"/>
          </w:tcPr>
          <w:p w14:paraId="3C6F052C">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0</w:t>
            </w:r>
          </w:p>
        </w:tc>
        <w:tc>
          <w:tcPr>
            <w:tcW w:w="792" w:type="dxa"/>
          </w:tcPr>
          <w:p w14:paraId="390E860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684" w:type="dxa"/>
          </w:tcPr>
          <w:p w14:paraId="1117526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6160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48C0DAC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Функциональная  грамотность</w:t>
            </w:r>
          </w:p>
        </w:tc>
        <w:tc>
          <w:tcPr>
            <w:tcW w:w="780" w:type="dxa"/>
          </w:tcPr>
          <w:p w14:paraId="1EB783A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709B085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5695704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44" w:type="dxa"/>
          </w:tcPr>
          <w:p w14:paraId="563A9552">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0</w:t>
            </w:r>
          </w:p>
        </w:tc>
        <w:tc>
          <w:tcPr>
            <w:tcW w:w="792" w:type="dxa"/>
          </w:tcPr>
          <w:p w14:paraId="70FE7A8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684" w:type="dxa"/>
          </w:tcPr>
          <w:p w14:paraId="10A3F80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07BF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2" w:type="dxa"/>
          </w:tcPr>
          <w:p w14:paraId="7F49382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Общая физическая подготовка  (физическая культура)</w:t>
            </w:r>
          </w:p>
        </w:tc>
        <w:tc>
          <w:tcPr>
            <w:tcW w:w="780" w:type="dxa"/>
          </w:tcPr>
          <w:p w14:paraId="7B92BBC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4CDADA8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595F073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44" w:type="dxa"/>
          </w:tcPr>
          <w:p w14:paraId="25EBA4D3">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1</w:t>
            </w:r>
          </w:p>
        </w:tc>
        <w:tc>
          <w:tcPr>
            <w:tcW w:w="792" w:type="dxa"/>
          </w:tcPr>
          <w:p w14:paraId="213B7CA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684" w:type="dxa"/>
          </w:tcPr>
          <w:p w14:paraId="5E21800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r>
      <w:tr w14:paraId="62AF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252" w:type="dxa"/>
          </w:tcPr>
          <w:p w14:paraId="73BC2ED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«Дорогами и тропами Дагестана»  История Дагестан</w:t>
            </w:r>
          </w:p>
        </w:tc>
        <w:tc>
          <w:tcPr>
            <w:tcW w:w="780" w:type="dxa"/>
          </w:tcPr>
          <w:p w14:paraId="21AB4EB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7EA0B65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421F98F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0.5</w:t>
            </w:r>
          </w:p>
        </w:tc>
        <w:tc>
          <w:tcPr>
            <w:tcW w:w="744" w:type="dxa"/>
          </w:tcPr>
          <w:p w14:paraId="04B5A872">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0</w:t>
            </w:r>
          </w:p>
        </w:tc>
        <w:tc>
          <w:tcPr>
            <w:tcW w:w="792" w:type="dxa"/>
          </w:tcPr>
          <w:p w14:paraId="1C9693F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0.5</w:t>
            </w:r>
          </w:p>
        </w:tc>
        <w:tc>
          <w:tcPr>
            <w:tcW w:w="684" w:type="dxa"/>
          </w:tcPr>
          <w:p w14:paraId="4653CD0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3FFF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185BA96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«Знай и люби родной язык»</w:t>
            </w:r>
          </w:p>
        </w:tc>
        <w:tc>
          <w:tcPr>
            <w:tcW w:w="780" w:type="dxa"/>
          </w:tcPr>
          <w:p w14:paraId="2ED7116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391B11B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5A0A98D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44" w:type="dxa"/>
          </w:tcPr>
          <w:p w14:paraId="4DA7F7C6">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0</w:t>
            </w:r>
          </w:p>
        </w:tc>
        <w:tc>
          <w:tcPr>
            <w:tcW w:w="792" w:type="dxa"/>
          </w:tcPr>
          <w:p w14:paraId="388B094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684" w:type="dxa"/>
          </w:tcPr>
          <w:p w14:paraId="15FE8BB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r>
      <w:tr w14:paraId="5086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58F3867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«Основы русской словесности»</w:t>
            </w:r>
          </w:p>
        </w:tc>
        <w:tc>
          <w:tcPr>
            <w:tcW w:w="780" w:type="dxa"/>
          </w:tcPr>
          <w:p w14:paraId="08072F6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096F7F9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7AFBFDB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44" w:type="dxa"/>
          </w:tcPr>
          <w:p w14:paraId="0156AD0A">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0</w:t>
            </w:r>
          </w:p>
        </w:tc>
        <w:tc>
          <w:tcPr>
            <w:tcW w:w="792" w:type="dxa"/>
          </w:tcPr>
          <w:p w14:paraId="4B7B9E8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684" w:type="dxa"/>
          </w:tcPr>
          <w:p w14:paraId="4241AB2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0569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2E5D2AD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"Занимательная математика"</w:t>
            </w:r>
          </w:p>
        </w:tc>
        <w:tc>
          <w:tcPr>
            <w:tcW w:w="780" w:type="dxa"/>
          </w:tcPr>
          <w:p w14:paraId="006D6F2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768" w:type="dxa"/>
          </w:tcPr>
          <w:p w14:paraId="7C37DDC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434FD69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44" w:type="dxa"/>
          </w:tcPr>
          <w:p w14:paraId="6A843084">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1</w:t>
            </w:r>
          </w:p>
        </w:tc>
        <w:tc>
          <w:tcPr>
            <w:tcW w:w="792" w:type="dxa"/>
          </w:tcPr>
          <w:p w14:paraId="549222C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684" w:type="dxa"/>
          </w:tcPr>
          <w:p w14:paraId="5451B00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2BB3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252" w:type="dxa"/>
          </w:tcPr>
          <w:p w14:paraId="2922BC1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«Введение в Новейшую историю России»</w:t>
            </w:r>
          </w:p>
        </w:tc>
        <w:tc>
          <w:tcPr>
            <w:tcW w:w="780" w:type="dxa"/>
          </w:tcPr>
          <w:p w14:paraId="008EED2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2B5752E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351B9BA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44" w:type="dxa"/>
          </w:tcPr>
          <w:p w14:paraId="544DEBC8">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0</w:t>
            </w:r>
          </w:p>
        </w:tc>
        <w:tc>
          <w:tcPr>
            <w:tcW w:w="792" w:type="dxa"/>
          </w:tcPr>
          <w:p w14:paraId="6D83745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684" w:type="dxa"/>
          </w:tcPr>
          <w:p w14:paraId="397FE88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0.5</w:t>
            </w:r>
          </w:p>
        </w:tc>
      </w:tr>
      <w:tr w14:paraId="3AAD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0D80855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КТНД </w:t>
            </w:r>
          </w:p>
        </w:tc>
        <w:tc>
          <w:tcPr>
            <w:tcW w:w="780" w:type="dxa"/>
          </w:tcPr>
          <w:p w14:paraId="758B91A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1360AEA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7DC19E1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0.5</w:t>
            </w:r>
          </w:p>
        </w:tc>
        <w:tc>
          <w:tcPr>
            <w:tcW w:w="744" w:type="dxa"/>
          </w:tcPr>
          <w:p w14:paraId="7AA09D90">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0</w:t>
            </w:r>
          </w:p>
        </w:tc>
        <w:tc>
          <w:tcPr>
            <w:tcW w:w="792" w:type="dxa"/>
          </w:tcPr>
          <w:p w14:paraId="6372EF7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0.5</w:t>
            </w:r>
          </w:p>
        </w:tc>
        <w:tc>
          <w:tcPr>
            <w:tcW w:w="684" w:type="dxa"/>
          </w:tcPr>
          <w:p w14:paraId="40DAFDB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5D50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6F84DA0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"Человек и мир"</w:t>
            </w:r>
          </w:p>
        </w:tc>
        <w:tc>
          <w:tcPr>
            <w:tcW w:w="780" w:type="dxa"/>
          </w:tcPr>
          <w:p w14:paraId="3835E11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618F5EE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68" w:type="dxa"/>
          </w:tcPr>
          <w:p w14:paraId="66B4460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744" w:type="dxa"/>
          </w:tcPr>
          <w:p w14:paraId="15734146">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0</w:t>
            </w:r>
          </w:p>
        </w:tc>
        <w:tc>
          <w:tcPr>
            <w:tcW w:w="792" w:type="dxa"/>
          </w:tcPr>
          <w:p w14:paraId="03436C3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684" w:type="dxa"/>
          </w:tcPr>
          <w:p w14:paraId="4C27AB7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0.5</w:t>
            </w:r>
          </w:p>
        </w:tc>
      </w:tr>
      <w:tr w14:paraId="680D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1AFA1D1B">
            <w:pPr>
              <w:spacing w:after="0" w:line="240" w:lineRule="auto"/>
              <w:jc w:val="both"/>
              <w:rPr>
                <w:rFonts w:hint="default" w:ascii="Times New Roman" w:hAnsi="Times New Roman" w:cs="Times New Roman"/>
                <w:sz w:val="24"/>
                <w:szCs w:val="24"/>
              </w:rPr>
            </w:pPr>
            <w:r>
              <w:rPr>
                <w:sz w:val="24"/>
                <w:szCs w:val="24"/>
              </w:rPr>
              <w:t>Физика</w:t>
            </w:r>
            <w:r>
              <w:rPr>
                <w:spacing w:val="-2"/>
                <w:sz w:val="24"/>
                <w:szCs w:val="24"/>
              </w:rPr>
              <w:t xml:space="preserve"> </w:t>
            </w:r>
            <w:r>
              <w:rPr>
                <w:sz w:val="24"/>
                <w:szCs w:val="24"/>
              </w:rPr>
              <w:t>в</w:t>
            </w:r>
            <w:r>
              <w:rPr>
                <w:spacing w:val="-2"/>
                <w:sz w:val="24"/>
                <w:szCs w:val="24"/>
              </w:rPr>
              <w:t xml:space="preserve"> </w:t>
            </w:r>
            <w:r>
              <w:rPr>
                <w:sz w:val="24"/>
                <w:szCs w:val="24"/>
              </w:rPr>
              <w:t>задачах</w:t>
            </w:r>
            <w:r>
              <w:rPr>
                <w:spacing w:val="13"/>
                <w:sz w:val="24"/>
                <w:szCs w:val="24"/>
              </w:rPr>
              <w:t xml:space="preserve"> </w:t>
            </w:r>
            <w:r>
              <w:rPr>
                <w:sz w:val="24"/>
                <w:szCs w:val="24"/>
              </w:rPr>
              <w:t>и</w:t>
            </w:r>
            <w:r>
              <w:rPr>
                <w:spacing w:val="-3"/>
                <w:sz w:val="24"/>
                <w:szCs w:val="24"/>
              </w:rPr>
              <w:t xml:space="preserve"> </w:t>
            </w:r>
            <w:r>
              <w:rPr>
                <w:spacing w:val="-2"/>
                <w:sz w:val="24"/>
                <w:szCs w:val="24"/>
              </w:rPr>
              <w:t>экспериментах</w:t>
            </w:r>
          </w:p>
        </w:tc>
        <w:tc>
          <w:tcPr>
            <w:tcW w:w="780" w:type="dxa"/>
          </w:tcPr>
          <w:p w14:paraId="03F09483">
            <w:pPr>
              <w:spacing w:after="0" w:line="240" w:lineRule="auto"/>
              <w:jc w:val="both"/>
              <w:rPr>
                <w:rFonts w:hint="default" w:ascii="Times New Roman" w:hAnsi="Times New Roman" w:cs="Times New Roman"/>
                <w:sz w:val="24"/>
                <w:szCs w:val="24"/>
                <w:lang w:val="ru-RU"/>
              </w:rPr>
            </w:pPr>
            <w:r>
              <w:rPr>
                <w:rFonts w:hint="default" w:cs="Times New Roman"/>
                <w:sz w:val="24"/>
                <w:szCs w:val="24"/>
                <w:lang w:val="ru-RU"/>
              </w:rPr>
              <w:t>0</w:t>
            </w:r>
          </w:p>
        </w:tc>
        <w:tc>
          <w:tcPr>
            <w:tcW w:w="768" w:type="dxa"/>
          </w:tcPr>
          <w:p w14:paraId="37D3013D">
            <w:pPr>
              <w:spacing w:after="0" w:line="240" w:lineRule="auto"/>
              <w:jc w:val="both"/>
              <w:rPr>
                <w:rFonts w:hint="default" w:ascii="Times New Roman" w:hAnsi="Times New Roman" w:cs="Times New Roman"/>
                <w:sz w:val="24"/>
                <w:szCs w:val="24"/>
                <w:lang w:val="ru-RU"/>
              </w:rPr>
            </w:pPr>
            <w:r>
              <w:rPr>
                <w:rFonts w:hint="default" w:cs="Times New Roman"/>
                <w:sz w:val="24"/>
                <w:szCs w:val="24"/>
                <w:lang w:val="ru-RU"/>
              </w:rPr>
              <w:t>0</w:t>
            </w:r>
          </w:p>
        </w:tc>
        <w:tc>
          <w:tcPr>
            <w:tcW w:w="768" w:type="dxa"/>
          </w:tcPr>
          <w:p w14:paraId="742B3BEF">
            <w:pPr>
              <w:spacing w:after="0" w:line="240" w:lineRule="auto"/>
              <w:jc w:val="both"/>
              <w:rPr>
                <w:rFonts w:hint="default" w:ascii="Times New Roman" w:hAnsi="Times New Roman" w:cs="Times New Roman"/>
                <w:sz w:val="24"/>
                <w:szCs w:val="24"/>
                <w:lang w:val="ru-RU"/>
              </w:rPr>
            </w:pPr>
            <w:r>
              <w:rPr>
                <w:rFonts w:hint="default" w:cs="Times New Roman"/>
                <w:sz w:val="24"/>
                <w:szCs w:val="24"/>
                <w:lang w:val="ru-RU"/>
              </w:rPr>
              <w:t>0</w:t>
            </w:r>
          </w:p>
        </w:tc>
        <w:tc>
          <w:tcPr>
            <w:tcW w:w="744" w:type="dxa"/>
          </w:tcPr>
          <w:p w14:paraId="3BA281B6">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1</w:t>
            </w:r>
          </w:p>
        </w:tc>
        <w:tc>
          <w:tcPr>
            <w:tcW w:w="792" w:type="dxa"/>
          </w:tcPr>
          <w:p w14:paraId="7FCBD854">
            <w:pPr>
              <w:spacing w:after="0" w:line="240" w:lineRule="auto"/>
              <w:jc w:val="both"/>
              <w:rPr>
                <w:rFonts w:hint="default" w:ascii="Times New Roman" w:hAnsi="Times New Roman" w:cs="Times New Roman"/>
                <w:sz w:val="24"/>
                <w:szCs w:val="24"/>
                <w:lang w:val="ru-RU"/>
              </w:rPr>
            </w:pPr>
            <w:r>
              <w:rPr>
                <w:rFonts w:hint="default" w:cs="Times New Roman"/>
                <w:sz w:val="24"/>
                <w:szCs w:val="24"/>
                <w:lang w:val="ru-RU"/>
              </w:rPr>
              <w:t>0</w:t>
            </w:r>
          </w:p>
        </w:tc>
        <w:tc>
          <w:tcPr>
            <w:tcW w:w="684" w:type="dxa"/>
          </w:tcPr>
          <w:p w14:paraId="3E333AF3">
            <w:pPr>
              <w:spacing w:after="0" w:line="240" w:lineRule="auto"/>
              <w:jc w:val="both"/>
              <w:rPr>
                <w:rFonts w:hint="default" w:ascii="Times New Roman" w:hAnsi="Times New Roman" w:cs="Times New Roman"/>
                <w:sz w:val="24"/>
                <w:szCs w:val="24"/>
                <w:lang w:val="ru-RU"/>
              </w:rPr>
            </w:pPr>
            <w:r>
              <w:rPr>
                <w:rFonts w:hint="default" w:cs="Times New Roman"/>
                <w:sz w:val="24"/>
                <w:szCs w:val="24"/>
                <w:lang w:val="ru-RU"/>
              </w:rPr>
              <w:t>0</w:t>
            </w:r>
          </w:p>
        </w:tc>
      </w:tr>
      <w:tr w14:paraId="7819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52" w:type="dxa"/>
          </w:tcPr>
          <w:p w14:paraId="7497E2C3">
            <w:pPr>
              <w:spacing w:after="0" w:line="240" w:lineRule="auto"/>
              <w:jc w:val="both"/>
              <w:rPr>
                <w:rFonts w:hint="default" w:ascii="Times New Roman" w:hAnsi="Times New Roman" w:cs="Times New Roman"/>
                <w:sz w:val="24"/>
                <w:szCs w:val="24"/>
              </w:rPr>
            </w:pPr>
          </w:p>
        </w:tc>
        <w:tc>
          <w:tcPr>
            <w:tcW w:w="780" w:type="dxa"/>
          </w:tcPr>
          <w:p w14:paraId="28F9D7A0">
            <w:pPr>
              <w:spacing w:after="0" w:line="240" w:lineRule="auto"/>
              <w:jc w:val="both"/>
              <w:rPr>
                <w:rFonts w:hint="default" w:ascii="Times New Roman" w:hAnsi="Times New Roman" w:cs="Times New Roman"/>
                <w:sz w:val="24"/>
                <w:szCs w:val="24"/>
              </w:rPr>
            </w:pPr>
          </w:p>
        </w:tc>
        <w:tc>
          <w:tcPr>
            <w:tcW w:w="768" w:type="dxa"/>
          </w:tcPr>
          <w:p w14:paraId="05E0B182">
            <w:pPr>
              <w:spacing w:after="0" w:line="240" w:lineRule="auto"/>
              <w:jc w:val="both"/>
              <w:rPr>
                <w:rFonts w:hint="default" w:ascii="Times New Roman" w:hAnsi="Times New Roman" w:cs="Times New Roman"/>
                <w:sz w:val="24"/>
                <w:szCs w:val="24"/>
              </w:rPr>
            </w:pPr>
          </w:p>
        </w:tc>
        <w:tc>
          <w:tcPr>
            <w:tcW w:w="768" w:type="dxa"/>
          </w:tcPr>
          <w:p w14:paraId="476EF26C">
            <w:pPr>
              <w:spacing w:after="0" w:line="240" w:lineRule="auto"/>
              <w:jc w:val="both"/>
              <w:rPr>
                <w:rFonts w:hint="default" w:ascii="Times New Roman" w:hAnsi="Times New Roman" w:cs="Times New Roman"/>
                <w:sz w:val="24"/>
                <w:szCs w:val="24"/>
              </w:rPr>
            </w:pPr>
          </w:p>
        </w:tc>
        <w:tc>
          <w:tcPr>
            <w:tcW w:w="744" w:type="dxa"/>
          </w:tcPr>
          <w:p w14:paraId="004E8748">
            <w:pPr>
              <w:spacing w:after="0" w:line="240" w:lineRule="auto"/>
              <w:jc w:val="both"/>
              <w:rPr>
                <w:rFonts w:hint="default" w:ascii="Times New Roman" w:hAnsi="Times New Roman" w:cs="Times New Roman"/>
                <w:color w:val="FF0000"/>
                <w:sz w:val="24"/>
                <w:szCs w:val="24"/>
              </w:rPr>
            </w:pPr>
          </w:p>
        </w:tc>
        <w:tc>
          <w:tcPr>
            <w:tcW w:w="792" w:type="dxa"/>
          </w:tcPr>
          <w:p w14:paraId="464B88FB">
            <w:pPr>
              <w:spacing w:after="0" w:line="240" w:lineRule="auto"/>
              <w:jc w:val="both"/>
              <w:rPr>
                <w:rFonts w:hint="default" w:ascii="Times New Roman" w:hAnsi="Times New Roman" w:cs="Times New Roman"/>
                <w:sz w:val="24"/>
                <w:szCs w:val="24"/>
              </w:rPr>
            </w:pPr>
          </w:p>
        </w:tc>
        <w:tc>
          <w:tcPr>
            <w:tcW w:w="684" w:type="dxa"/>
          </w:tcPr>
          <w:p w14:paraId="512DE1E9">
            <w:pPr>
              <w:spacing w:after="0" w:line="240" w:lineRule="auto"/>
              <w:jc w:val="both"/>
              <w:rPr>
                <w:rFonts w:hint="default" w:ascii="Times New Roman" w:hAnsi="Times New Roman" w:cs="Times New Roman"/>
                <w:sz w:val="24"/>
                <w:szCs w:val="24"/>
              </w:rPr>
            </w:pPr>
          </w:p>
        </w:tc>
      </w:tr>
      <w:tr w14:paraId="5459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52" w:type="dxa"/>
            <w:shd w:val="clear" w:color="auto" w:fill="00FF00"/>
          </w:tcPr>
          <w:p w14:paraId="07C2632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ИТОГО недельная нагрузка</w:t>
            </w:r>
          </w:p>
        </w:tc>
        <w:tc>
          <w:tcPr>
            <w:tcW w:w="780" w:type="dxa"/>
            <w:shd w:val="clear" w:color="auto" w:fill="00FF00"/>
          </w:tcPr>
          <w:p w14:paraId="1C8EE07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768" w:type="dxa"/>
            <w:shd w:val="clear" w:color="auto" w:fill="00FF00"/>
          </w:tcPr>
          <w:p w14:paraId="07B4866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768" w:type="dxa"/>
            <w:shd w:val="clear" w:color="auto" w:fill="00FF00"/>
          </w:tcPr>
          <w:p w14:paraId="18E3164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744" w:type="dxa"/>
            <w:shd w:val="clear" w:color="auto" w:fill="00FF00"/>
          </w:tcPr>
          <w:p w14:paraId="24678159">
            <w:pPr>
              <w:spacing w:after="0" w:line="240" w:lineRule="auto"/>
              <w:jc w:val="both"/>
              <w:rPr>
                <w:rFonts w:hint="default" w:ascii="Times New Roman" w:hAnsi="Times New Roman" w:cs="Times New Roman"/>
                <w:color w:val="FF0000"/>
                <w:sz w:val="24"/>
                <w:szCs w:val="24"/>
                <w:lang w:val="ru-RU"/>
              </w:rPr>
            </w:pPr>
            <w:r>
              <w:rPr>
                <w:rFonts w:hint="default" w:cs="Times New Roman"/>
                <w:color w:val="FF0000"/>
                <w:sz w:val="24"/>
                <w:szCs w:val="24"/>
                <w:lang w:val="ru-RU"/>
              </w:rPr>
              <w:t>5</w:t>
            </w:r>
          </w:p>
        </w:tc>
        <w:tc>
          <w:tcPr>
            <w:tcW w:w="792" w:type="dxa"/>
            <w:shd w:val="clear" w:color="auto" w:fill="00FF00"/>
          </w:tcPr>
          <w:p w14:paraId="05C2A0D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684" w:type="dxa"/>
            <w:shd w:val="clear" w:color="auto" w:fill="00FF00"/>
          </w:tcPr>
          <w:p w14:paraId="0C8367A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r>
    </w:tbl>
    <w:p w14:paraId="63476531">
      <w:pPr>
        <w:spacing w:line="240" w:lineRule="auto"/>
        <w:jc w:val="both"/>
        <w:rPr>
          <w:rStyle w:val="11"/>
          <w:rFonts w:hint="default" w:ascii="Times New Roman" w:hAnsi="Times New Roman" w:cs="Times New Roman"/>
          <w:sz w:val="24"/>
          <w:szCs w:val="24"/>
        </w:rPr>
        <w:sectPr>
          <w:footerReference r:id="rId5" w:type="default"/>
          <w:type w:val="continuous"/>
          <w:pgSz w:w="11906" w:h="16838"/>
          <w:pgMar w:top="694" w:right="1092" w:bottom="304" w:left="914" w:header="708" w:footer="708" w:gutter="0"/>
          <w:pgBorders>
            <w:top w:val="pushPinNote1" w:color="auto" w:sz="31" w:space="1"/>
            <w:left w:val="pushPinNote1" w:color="auto" w:sz="31" w:space="4"/>
            <w:bottom w:val="pushPinNote1" w:color="auto" w:sz="31" w:space="1"/>
            <w:right w:val="pushPinNote1" w:color="auto" w:sz="31" w:space="4"/>
          </w:pgBorders>
          <w:cols w:space="708" w:num="1"/>
          <w:docGrid w:linePitch="360" w:charSpace="0"/>
        </w:sectPr>
      </w:pPr>
    </w:p>
    <w:p w14:paraId="454DCE74">
      <w:pPr>
        <w:spacing w:line="240" w:lineRule="auto"/>
        <w:ind w:firstLine="567"/>
        <w:jc w:val="center"/>
        <w:rPr>
          <w:rStyle w:val="11"/>
          <w:rFonts w:hint="default" w:ascii="Times New Roman" w:hAnsi="Times New Roman" w:cs="Times New Roman"/>
          <w:sz w:val="24"/>
          <w:szCs w:val="24"/>
        </w:rPr>
      </w:pPr>
      <w:r>
        <w:rPr>
          <w:rStyle w:val="11"/>
          <w:rFonts w:hint="default" w:ascii="Times New Roman" w:hAnsi="Times New Roman" w:cs="Times New Roman"/>
          <w:sz w:val="24"/>
          <w:szCs w:val="24"/>
        </w:rPr>
        <w:t>УЧЕБНЫЙ ПЛАН</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7"/>
        <w:gridCol w:w="2672"/>
        <w:gridCol w:w="896"/>
        <w:gridCol w:w="945"/>
        <w:gridCol w:w="945"/>
        <w:gridCol w:w="945"/>
        <w:gridCol w:w="946"/>
      </w:tblGrid>
      <w:tr w14:paraId="35C2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0" w:type="dxa"/>
            <w:vMerge w:val="restart"/>
            <w:shd w:val="clear" w:color="auto" w:fill="D9D9D9"/>
          </w:tcPr>
          <w:p w14:paraId="05763DBC">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Предметная область</w:t>
            </w:r>
          </w:p>
        </w:tc>
        <w:tc>
          <w:tcPr>
            <w:tcW w:w="6000" w:type="dxa"/>
            <w:vMerge w:val="restart"/>
            <w:shd w:val="clear" w:color="auto" w:fill="D9D9D9"/>
          </w:tcPr>
          <w:p w14:paraId="7F014C82">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Учебный предмет/курс</w:t>
            </w:r>
          </w:p>
        </w:tc>
        <w:tc>
          <w:tcPr>
            <w:tcW w:w="10395" w:type="dxa"/>
            <w:gridSpan w:val="5"/>
            <w:shd w:val="clear" w:color="auto" w:fill="D9D9D9"/>
          </w:tcPr>
          <w:p w14:paraId="79B76FD1">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Количество часов в неделю</w:t>
            </w:r>
          </w:p>
        </w:tc>
      </w:tr>
      <w:tr w14:paraId="651E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4178A23A">
            <w:pPr>
              <w:spacing w:after="0" w:line="240" w:lineRule="auto"/>
              <w:jc w:val="both"/>
              <w:rPr>
                <w:rFonts w:hint="default" w:ascii="Times New Roman" w:hAnsi="Times New Roman" w:cs="Times New Roman"/>
                <w:sz w:val="24"/>
                <w:szCs w:val="24"/>
              </w:rPr>
            </w:pPr>
          </w:p>
        </w:tc>
        <w:tc>
          <w:tcPr>
            <w:tcW w:w="2079" w:type="dxa"/>
            <w:vMerge w:val="continue"/>
          </w:tcPr>
          <w:p w14:paraId="20CF6D69">
            <w:pPr>
              <w:spacing w:after="0" w:line="240" w:lineRule="auto"/>
              <w:jc w:val="both"/>
              <w:rPr>
                <w:rFonts w:hint="default" w:ascii="Times New Roman" w:hAnsi="Times New Roman" w:cs="Times New Roman"/>
                <w:sz w:val="24"/>
                <w:szCs w:val="24"/>
              </w:rPr>
            </w:pPr>
          </w:p>
        </w:tc>
        <w:tc>
          <w:tcPr>
            <w:tcW w:w="0" w:type="dxa"/>
            <w:shd w:val="clear" w:color="auto" w:fill="D9D9D9"/>
          </w:tcPr>
          <w:p w14:paraId="3AA5940C">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5а.б</w:t>
            </w:r>
          </w:p>
        </w:tc>
        <w:tc>
          <w:tcPr>
            <w:tcW w:w="0" w:type="dxa"/>
            <w:shd w:val="clear" w:color="auto" w:fill="D9D9D9"/>
          </w:tcPr>
          <w:p w14:paraId="53B435BC">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6а.б</w:t>
            </w:r>
          </w:p>
        </w:tc>
        <w:tc>
          <w:tcPr>
            <w:tcW w:w="0" w:type="dxa"/>
            <w:shd w:val="clear" w:color="auto" w:fill="D9D9D9"/>
          </w:tcPr>
          <w:p w14:paraId="4F0D3DE7">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7а.б</w:t>
            </w:r>
          </w:p>
        </w:tc>
        <w:tc>
          <w:tcPr>
            <w:tcW w:w="0" w:type="dxa"/>
            <w:shd w:val="clear" w:color="auto" w:fill="D9D9D9"/>
          </w:tcPr>
          <w:p w14:paraId="263CEA1C">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8а.б</w:t>
            </w:r>
          </w:p>
        </w:tc>
        <w:tc>
          <w:tcPr>
            <w:tcW w:w="0" w:type="dxa"/>
            <w:shd w:val="clear" w:color="auto" w:fill="D9D9D9"/>
          </w:tcPr>
          <w:p w14:paraId="0A4CC7BA">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9а.б</w:t>
            </w:r>
          </w:p>
        </w:tc>
      </w:tr>
      <w:tr w14:paraId="6E4B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3" w:type="dxa"/>
            <w:gridSpan w:val="7"/>
            <w:shd w:val="clear" w:color="auto" w:fill="FFFFB3"/>
          </w:tcPr>
          <w:p w14:paraId="1A819F71">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Обязательная часть</w:t>
            </w:r>
          </w:p>
        </w:tc>
      </w:tr>
      <w:tr w14:paraId="3EF7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5F8E653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079" w:type="dxa"/>
          </w:tcPr>
          <w:p w14:paraId="4974B6C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Русский язык</w:t>
            </w:r>
          </w:p>
        </w:tc>
        <w:tc>
          <w:tcPr>
            <w:tcW w:w="2079" w:type="dxa"/>
          </w:tcPr>
          <w:p w14:paraId="05A868A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2079" w:type="dxa"/>
          </w:tcPr>
          <w:p w14:paraId="5633AC6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2079" w:type="dxa"/>
          </w:tcPr>
          <w:p w14:paraId="1C1C113D">
            <w:pPr>
              <w:spacing w:after="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rPr>
              <w:t>4</w:t>
            </w:r>
          </w:p>
        </w:tc>
        <w:tc>
          <w:tcPr>
            <w:tcW w:w="2079" w:type="dxa"/>
          </w:tcPr>
          <w:p w14:paraId="56A3934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079" w:type="dxa"/>
          </w:tcPr>
          <w:p w14:paraId="57B17C3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r>
      <w:tr w14:paraId="5869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7FB87981">
            <w:pPr>
              <w:spacing w:after="0" w:line="240" w:lineRule="auto"/>
              <w:jc w:val="both"/>
              <w:rPr>
                <w:rFonts w:hint="default" w:ascii="Times New Roman" w:hAnsi="Times New Roman" w:cs="Times New Roman"/>
                <w:sz w:val="24"/>
                <w:szCs w:val="24"/>
              </w:rPr>
            </w:pPr>
          </w:p>
        </w:tc>
        <w:tc>
          <w:tcPr>
            <w:tcW w:w="2079" w:type="dxa"/>
          </w:tcPr>
          <w:p w14:paraId="5F8C223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2079" w:type="dxa"/>
          </w:tcPr>
          <w:p w14:paraId="56B3CDA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079" w:type="dxa"/>
          </w:tcPr>
          <w:p w14:paraId="056686F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079" w:type="dxa"/>
          </w:tcPr>
          <w:p w14:paraId="0955738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69B0FFF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2E2D5C4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r>
      <w:tr w14:paraId="71B4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21E92C6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Родной язык и родная литература</w:t>
            </w:r>
          </w:p>
        </w:tc>
        <w:tc>
          <w:tcPr>
            <w:tcW w:w="2079" w:type="dxa"/>
          </w:tcPr>
          <w:p w14:paraId="04A2350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Родной язык и (или) государственный язык республики Российской Федерации</w:t>
            </w:r>
          </w:p>
        </w:tc>
        <w:tc>
          <w:tcPr>
            <w:tcW w:w="2079" w:type="dxa"/>
          </w:tcPr>
          <w:p w14:paraId="3835BB6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7610A92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2762D2E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267B4D6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2018CD04">
            <w:pPr>
              <w:spacing w:after="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rPr>
              <w:t>0.5</w:t>
            </w:r>
            <w:r>
              <w:rPr>
                <w:rFonts w:hint="default" w:ascii="Times New Roman" w:hAnsi="Times New Roman" w:cs="Times New Roman"/>
                <w:sz w:val="24"/>
                <w:szCs w:val="24"/>
                <w:lang w:val="ru-RU"/>
              </w:rPr>
              <w:t xml:space="preserve">   </w:t>
            </w:r>
          </w:p>
        </w:tc>
      </w:tr>
      <w:tr w14:paraId="65B1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177E592D">
            <w:pPr>
              <w:spacing w:after="0" w:line="240" w:lineRule="auto"/>
              <w:jc w:val="both"/>
              <w:rPr>
                <w:rFonts w:hint="default" w:ascii="Times New Roman" w:hAnsi="Times New Roman" w:cs="Times New Roman"/>
                <w:sz w:val="24"/>
                <w:szCs w:val="24"/>
              </w:rPr>
            </w:pPr>
          </w:p>
        </w:tc>
        <w:tc>
          <w:tcPr>
            <w:tcW w:w="2079" w:type="dxa"/>
          </w:tcPr>
          <w:p w14:paraId="0C69EAD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Родная литература</w:t>
            </w:r>
          </w:p>
        </w:tc>
        <w:tc>
          <w:tcPr>
            <w:tcW w:w="2079" w:type="dxa"/>
          </w:tcPr>
          <w:p w14:paraId="6E59639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367C09C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2D63DAA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3659483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2F5F82F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0.5</w:t>
            </w:r>
          </w:p>
        </w:tc>
      </w:tr>
      <w:tr w14:paraId="3E66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2AA079A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079" w:type="dxa"/>
          </w:tcPr>
          <w:p w14:paraId="79F0258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2079" w:type="dxa"/>
          </w:tcPr>
          <w:p w14:paraId="75110FE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079" w:type="dxa"/>
          </w:tcPr>
          <w:p w14:paraId="48E4C3D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079" w:type="dxa"/>
          </w:tcPr>
          <w:p w14:paraId="5D1BBE5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079" w:type="dxa"/>
          </w:tcPr>
          <w:p w14:paraId="480FFC0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079" w:type="dxa"/>
          </w:tcPr>
          <w:p w14:paraId="6CA4701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r>
      <w:tr w14:paraId="76DC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66DD723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079" w:type="dxa"/>
          </w:tcPr>
          <w:p w14:paraId="65877A4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Математика</w:t>
            </w:r>
          </w:p>
        </w:tc>
        <w:tc>
          <w:tcPr>
            <w:tcW w:w="2079" w:type="dxa"/>
          </w:tcPr>
          <w:p w14:paraId="5513E50B">
            <w:pPr>
              <w:spacing w:after="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rPr>
              <w:t>5</w:t>
            </w:r>
          </w:p>
        </w:tc>
        <w:tc>
          <w:tcPr>
            <w:tcW w:w="2079" w:type="dxa"/>
          </w:tcPr>
          <w:p w14:paraId="2B900421">
            <w:pPr>
              <w:spacing w:after="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rPr>
              <w:t>5</w:t>
            </w:r>
          </w:p>
        </w:tc>
        <w:tc>
          <w:tcPr>
            <w:tcW w:w="2079" w:type="dxa"/>
          </w:tcPr>
          <w:p w14:paraId="1094D3B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1D1A256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73FDC9F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79D1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3771E312">
            <w:pPr>
              <w:spacing w:after="0" w:line="240" w:lineRule="auto"/>
              <w:jc w:val="both"/>
              <w:rPr>
                <w:rFonts w:hint="default" w:ascii="Times New Roman" w:hAnsi="Times New Roman" w:cs="Times New Roman"/>
                <w:sz w:val="24"/>
                <w:szCs w:val="24"/>
              </w:rPr>
            </w:pPr>
          </w:p>
        </w:tc>
        <w:tc>
          <w:tcPr>
            <w:tcW w:w="2079" w:type="dxa"/>
          </w:tcPr>
          <w:p w14:paraId="25450CD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Алгебра</w:t>
            </w:r>
          </w:p>
        </w:tc>
        <w:tc>
          <w:tcPr>
            <w:tcW w:w="2079" w:type="dxa"/>
          </w:tcPr>
          <w:p w14:paraId="0FC7F74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3B2133A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0DF1FEA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079" w:type="dxa"/>
          </w:tcPr>
          <w:p w14:paraId="220046A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079" w:type="dxa"/>
          </w:tcPr>
          <w:p w14:paraId="609CED8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r>
      <w:tr w14:paraId="2057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65C664F7">
            <w:pPr>
              <w:spacing w:after="0" w:line="240" w:lineRule="auto"/>
              <w:jc w:val="both"/>
              <w:rPr>
                <w:rFonts w:hint="default" w:ascii="Times New Roman" w:hAnsi="Times New Roman" w:cs="Times New Roman"/>
                <w:sz w:val="24"/>
                <w:szCs w:val="24"/>
              </w:rPr>
            </w:pPr>
          </w:p>
        </w:tc>
        <w:tc>
          <w:tcPr>
            <w:tcW w:w="2079" w:type="dxa"/>
          </w:tcPr>
          <w:p w14:paraId="40BA0F1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2079" w:type="dxa"/>
          </w:tcPr>
          <w:p w14:paraId="13E6366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00CFE49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4EE76A9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4A0D38F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13B02D3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r>
      <w:tr w14:paraId="62CF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1A72DAE6">
            <w:pPr>
              <w:spacing w:after="0" w:line="240" w:lineRule="auto"/>
              <w:jc w:val="both"/>
              <w:rPr>
                <w:rFonts w:hint="default" w:ascii="Times New Roman" w:hAnsi="Times New Roman" w:cs="Times New Roman"/>
                <w:sz w:val="24"/>
                <w:szCs w:val="24"/>
              </w:rPr>
            </w:pPr>
          </w:p>
        </w:tc>
        <w:tc>
          <w:tcPr>
            <w:tcW w:w="2079" w:type="dxa"/>
          </w:tcPr>
          <w:p w14:paraId="6F8C4F5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2079" w:type="dxa"/>
          </w:tcPr>
          <w:p w14:paraId="784E5DE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7EFD105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35E390F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6491673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6E92A29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r>
      <w:tr w14:paraId="3885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65F0ADFC">
            <w:pPr>
              <w:spacing w:after="0" w:line="240" w:lineRule="auto"/>
              <w:jc w:val="both"/>
              <w:rPr>
                <w:rFonts w:hint="default" w:ascii="Times New Roman" w:hAnsi="Times New Roman" w:cs="Times New Roman"/>
                <w:sz w:val="24"/>
                <w:szCs w:val="24"/>
              </w:rPr>
            </w:pPr>
          </w:p>
        </w:tc>
        <w:tc>
          <w:tcPr>
            <w:tcW w:w="2079" w:type="dxa"/>
          </w:tcPr>
          <w:p w14:paraId="722C869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2079" w:type="dxa"/>
          </w:tcPr>
          <w:p w14:paraId="37AC450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5075DB7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73CA927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03FE13A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5FE64C2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r>
      <w:tr w14:paraId="67C7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63F63FE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079" w:type="dxa"/>
          </w:tcPr>
          <w:p w14:paraId="5ED27AA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История</w:t>
            </w:r>
          </w:p>
        </w:tc>
        <w:tc>
          <w:tcPr>
            <w:tcW w:w="2079" w:type="dxa"/>
          </w:tcPr>
          <w:p w14:paraId="2A5E5FE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70FB8F3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7C4F718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79E17D3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323CAF1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r>
      <w:tr w14:paraId="536C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1ECEE8AA">
            <w:pPr>
              <w:spacing w:after="0" w:line="240" w:lineRule="auto"/>
              <w:jc w:val="both"/>
              <w:rPr>
                <w:rFonts w:hint="default" w:ascii="Times New Roman" w:hAnsi="Times New Roman" w:cs="Times New Roman"/>
                <w:sz w:val="24"/>
                <w:szCs w:val="24"/>
              </w:rPr>
            </w:pPr>
          </w:p>
        </w:tc>
        <w:tc>
          <w:tcPr>
            <w:tcW w:w="2079" w:type="dxa"/>
          </w:tcPr>
          <w:p w14:paraId="3671D42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Обществознание</w:t>
            </w:r>
          </w:p>
        </w:tc>
        <w:tc>
          <w:tcPr>
            <w:tcW w:w="2079" w:type="dxa"/>
          </w:tcPr>
          <w:p w14:paraId="5F405F9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44BFBB4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0F4EEC0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04A37CB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699B7F6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r>
      <w:tr w14:paraId="0F7C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553C477D">
            <w:pPr>
              <w:spacing w:after="0" w:line="240" w:lineRule="auto"/>
              <w:jc w:val="both"/>
              <w:rPr>
                <w:rFonts w:hint="default" w:ascii="Times New Roman" w:hAnsi="Times New Roman" w:cs="Times New Roman"/>
                <w:sz w:val="24"/>
                <w:szCs w:val="24"/>
              </w:rPr>
            </w:pPr>
          </w:p>
        </w:tc>
        <w:tc>
          <w:tcPr>
            <w:tcW w:w="2079" w:type="dxa"/>
          </w:tcPr>
          <w:p w14:paraId="2434FDF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2079" w:type="dxa"/>
          </w:tcPr>
          <w:p w14:paraId="4843BB2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2D7EF80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328A8F3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59E4327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24E4847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r>
      <w:tr w14:paraId="290A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6397DB0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079" w:type="dxa"/>
          </w:tcPr>
          <w:p w14:paraId="66AB0F2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2079" w:type="dxa"/>
          </w:tcPr>
          <w:p w14:paraId="5E7001B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5F7E288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18CED35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43296A8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4547CE1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r>
      <w:tr w14:paraId="47A6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4EB5B5DF">
            <w:pPr>
              <w:spacing w:after="0" w:line="240" w:lineRule="auto"/>
              <w:jc w:val="both"/>
              <w:rPr>
                <w:rFonts w:hint="default" w:ascii="Times New Roman" w:hAnsi="Times New Roman" w:cs="Times New Roman"/>
                <w:sz w:val="24"/>
                <w:szCs w:val="24"/>
              </w:rPr>
            </w:pPr>
          </w:p>
        </w:tc>
        <w:tc>
          <w:tcPr>
            <w:tcW w:w="2079" w:type="dxa"/>
          </w:tcPr>
          <w:p w14:paraId="520BD18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2079" w:type="dxa"/>
          </w:tcPr>
          <w:p w14:paraId="5C4B15B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378A002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3FF109D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0D99B13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748AABA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r>
      <w:tr w14:paraId="0575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0EBFE934">
            <w:pPr>
              <w:spacing w:after="0" w:line="240" w:lineRule="auto"/>
              <w:jc w:val="both"/>
              <w:rPr>
                <w:rFonts w:hint="default" w:ascii="Times New Roman" w:hAnsi="Times New Roman" w:cs="Times New Roman"/>
                <w:sz w:val="24"/>
                <w:szCs w:val="24"/>
              </w:rPr>
            </w:pPr>
          </w:p>
        </w:tc>
        <w:tc>
          <w:tcPr>
            <w:tcW w:w="2079" w:type="dxa"/>
          </w:tcPr>
          <w:p w14:paraId="171E787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2079" w:type="dxa"/>
          </w:tcPr>
          <w:p w14:paraId="3592AF4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6441FEE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44F9AD2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1FFB833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36A7E27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r>
      <w:tr w14:paraId="5C7F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20599B1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Искусство</w:t>
            </w:r>
          </w:p>
        </w:tc>
        <w:tc>
          <w:tcPr>
            <w:tcW w:w="2079" w:type="dxa"/>
          </w:tcPr>
          <w:p w14:paraId="1A01F3E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Изобразительное искусство</w:t>
            </w:r>
          </w:p>
        </w:tc>
        <w:tc>
          <w:tcPr>
            <w:tcW w:w="2079" w:type="dxa"/>
          </w:tcPr>
          <w:p w14:paraId="579FE9C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579B2A6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03EF291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5DB9AF5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792509A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5300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356445BD">
            <w:pPr>
              <w:spacing w:after="0" w:line="240" w:lineRule="auto"/>
              <w:jc w:val="both"/>
              <w:rPr>
                <w:rFonts w:hint="default" w:ascii="Times New Roman" w:hAnsi="Times New Roman" w:cs="Times New Roman"/>
                <w:sz w:val="24"/>
                <w:szCs w:val="24"/>
              </w:rPr>
            </w:pPr>
          </w:p>
        </w:tc>
        <w:tc>
          <w:tcPr>
            <w:tcW w:w="2079" w:type="dxa"/>
          </w:tcPr>
          <w:p w14:paraId="4C84F75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Музыка</w:t>
            </w:r>
          </w:p>
        </w:tc>
        <w:tc>
          <w:tcPr>
            <w:tcW w:w="2079" w:type="dxa"/>
          </w:tcPr>
          <w:p w14:paraId="7A937CE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4A81B83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0376172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7977DAE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2164F55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2187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3939F30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Технология</w:t>
            </w:r>
          </w:p>
        </w:tc>
        <w:tc>
          <w:tcPr>
            <w:tcW w:w="2079" w:type="dxa"/>
          </w:tcPr>
          <w:p w14:paraId="6F4BCE0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Труд (технология)</w:t>
            </w:r>
          </w:p>
        </w:tc>
        <w:tc>
          <w:tcPr>
            <w:tcW w:w="2079" w:type="dxa"/>
          </w:tcPr>
          <w:p w14:paraId="34F9421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7C05CC4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5F7EDC9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45A92D7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0FE298D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r>
      <w:tr w14:paraId="599C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207E381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079" w:type="dxa"/>
          </w:tcPr>
          <w:p w14:paraId="1853ECC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079" w:type="dxa"/>
          </w:tcPr>
          <w:p w14:paraId="5E55E00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16DA844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7CD50AB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5A73E3D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79" w:type="dxa"/>
          </w:tcPr>
          <w:p w14:paraId="3F1AD80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r>
      <w:tr w14:paraId="662A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29B380D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2079" w:type="dxa"/>
          </w:tcPr>
          <w:p w14:paraId="1612839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2079" w:type="dxa"/>
          </w:tcPr>
          <w:p w14:paraId="1605C4F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25C3CC0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2EB10D7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095579A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690DE4D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r>
      <w:tr w14:paraId="27A9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593B6A3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Основы духовно-нравственной культуры народов России</w:t>
            </w:r>
          </w:p>
        </w:tc>
        <w:tc>
          <w:tcPr>
            <w:tcW w:w="2079" w:type="dxa"/>
          </w:tcPr>
          <w:p w14:paraId="26AE7DA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Основы духовно-нравственной культуры народов России</w:t>
            </w:r>
          </w:p>
        </w:tc>
        <w:tc>
          <w:tcPr>
            <w:tcW w:w="2079" w:type="dxa"/>
          </w:tcPr>
          <w:p w14:paraId="7547339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0737326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9" w:type="dxa"/>
          </w:tcPr>
          <w:p w14:paraId="0652337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7F4987B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9" w:type="dxa"/>
          </w:tcPr>
          <w:p w14:paraId="06E956E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0</w:t>
            </w:r>
          </w:p>
        </w:tc>
      </w:tr>
      <w:tr w14:paraId="3388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00FF00"/>
          </w:tcPr>
          <w:p w14:paraId="2097D2E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Итого</w:t>
            </w:r>
          </w:p>
        </w:tc>
        <w:tc>
          <w:tcPr>
            <w:tcW w:w="2079" w:type="dxa"/>
            <w:shd w:val="clear" w:color="auto" w:fill="00FF00"/>
          </w:tcPr>
          <w:p w14:paraId="529C6DD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29</w:t>
            </w:r>
          </w:p>
        </w:tc>
        <w:tc>
          <w:tcPr>
            <w:tcW w:w="2079" w:type="dxa"/>
            <w:shd w:val="clear" w:color="auto" w:fill="00FF00"/>
          </w:tcPr>
          <w:p w14:paraId="2BE869F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2079" w:type="dxa"/>
            <w:shd w:val="clear" w:color="auto" w:fill="00FF00"/>
          </w:tcPr>
          <w:p w14:paraId="6A3457B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32</w:t>
            </w:r>
          </w:p>
        </w:tc>
        <w:tc>
          <w:tcPr>
            <w:tcW w:w="2079" w:type="dxa"/>
            <w:shd w:val="clear" w:color="auto" w:fill="00FF00"/>
          </w:tcPr>
          <w:p w14:paraId="3F0B6E2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33</w:t>
            </w:r>
          </w:p>
        </w:tc>
        <w:tc>
          <w:tcPr>
            <w:tcW w:w="2079" w:type="dxa"/>
            <w:shd w:val="clear" w:color="auto" w:fill="00FF00"/>
          </w:tcPr>
          <w:p w14:paraId="27583A6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33</w:t>
            </w:r>
          </w:p>
        </w:tc>
      </w:tr>
      <w:tr w14:paraId="1084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00FF00"/>
          </w:tcPr>
          <w:p w14:paraId="752DB5E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ИТОГО недельная нагрузка</w:t>
            </w:r>
          </w:p>
        </w:tc>
        <w:tc>
          <w:tcPr>
            <w:tcW w:w="2079" w:type="dxa"/>
            <w:shd w:val="clear" w:color="auto" w:fill="00FF00"/>
          </w:tcPr>
          <w:p w14:paraId="215A38D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29</w:t>
            </w:r>
          </w:p>
        </w:tc>
        <w:tc>
          <w:tcPr>
            <w:tcW w:w="2079" w:type="dxa"/>
            <w:shd w:val="clear" w:color="auto" w:fill="00FF00"/>
          </w:tcPr>
          <w:p w14:paraId="2B5F9E5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2079" w:type="dxa"/>
            <w:shd w:val="clear" w:color="auto" w:fill="00FF00"/>
          </w:tcPr>
          <w:p w14:paraId="380C2A6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32</w:t>
            </w:r>
          </w:p>
        </w:tc>
        <w:tc>
          <w:tcPr>
            <w:tcW w:w="2079" w:type="dxa"/>
            <w:shd w:val="clear" w:color="auto" w:fill="00FF00"/>
          </w:tcPr>
          <w:p w14:paraId="1E8C3A4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33</w:t>
            </w:r>
          </w:p>
        </w:tc>
        <w:tc>
          <w:tcPr>
            <w:tcW w:w="2079" w:type="dxa"/>
            <w:shd w:val="clear" w:color="auto" w:fill="00FF00"/>
          </w:tcPr>
          <w:p w14:paraId="1DB6EE1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33</w:t>
            </w:r>
          </w:p>
        </w:tc>
      </w:tr>
      <w:tr w14:paraId="21ED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FCE3FC"/>
          </w:tcPr>
          <w:p w14:paraId="322BBCB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Количество учебных недель</w:t>
            </w:r>
          </w:p>
        </w:tc>
        <w:tc>
          <w:tcPr>
            <w:tcW w:w="2079" w:type="dxa"/>
            <w:shd w:val="clear" w:color="auto" w:fill="FCE3FC"/>
          </w:tcPr>
          <w:p w14:paraId="6CF6951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34</w:t>
            </w:r>
          </w:p>
        </w:tc>
        <w:tc>
          <w:tcPr>
            <w:tcW w:w="2079" w:type="dxa"/>
            <w:shd w:val="clear" w:color="auto" w:fill="FCE3FC"/>
          </w:tcPr>
          <w:p w14:paraId="428A0A4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34</w:t>
            </w:r>
          </w:p>
        </w:tc>
        <w:tc>
          <w:tcPr>
            <w:tcW w:w="2079" w:type="dxa"/>
            <w:shd w:val="clear" w:color="auto" w:fill="FCE3FC"/>
          </w:tcPr>
          <w:p w14:paraId="5D5ABF4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34</w:t>
            </w:r>
          </w:p>
        </w:tc>
        <w:tc>
          <w:tcPr>
            <w:tcW w:w="2079" w:type="dxa"/>
            <w:shd w:val="clear" w:color="auto" w:fill="FCE3FC"/>
          </w:tcPr>
          <w:p w14:paraId="3DE3A45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34</w:t>
            </w:r>
          </w:p>
        </w:tc>
        <w:tc>
          <w:tcPr>
            <w:tcW w:w="2079" w:type="dxa"/>
            <w:shd w:val="clear" w:color="auto" w:fill="FCE3FC"/>
          </w:tcPr>
          <w:p w14:paraId="45B698E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34</w:t>
            </w:r>
          </w:p>
        </w:tc>
      </w:tr>
      <w:tr w14:paraId="3D15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FCE3FC"/>
          </w:tcPr>
          <w:p w14:paraId="248469D1">
            <w:pPr>
              <w:spacing w:after="0" w:line="240" w:lineRule="auto"/>
              <w:jc w:val="both"/>
              <w:rPr>
                <w:rFonts w:hint="default" w:ascii="Times New Roman" w:hAnsi="Times New Roman" w:cs="Times New Roman"/>
                <w:sz w:val="24"/>
                <w:szCs w:val="24"/>
              </w:rPr>
            </w:pPr>
          </w:p>
        </w:tc>
        <w:tc>
          <w:tcPr>
            <w:tcW w:w="2079" w:type="dxa"/>
            <w:shd w:val="clear" w:color="auto" w:fill="FCE3FC"/>
          </w:tcPr>
          <w:p w14:paraId="5343EF7C">
            <w:pPr>
              <w:spacing w:after="0" w:line="240" w:lineRule="auto"/>
              <w:jc w:val="both"/>
              <w:rPr>
                <w:rFonts w:hint="default" w:ascii="Times New Roman" w:hAnsi="Times New Roman" w:cs="Times New Roman"/>
                <w:sz w:val="24"/>
                <w:szCs w:val="24"/>
              </w:rPr>
            </w:pPr>
          </w:p>
        </w:tc>
        <w:tc>
          <w:tcPr>
            <w:tcW w:w="2079" w:type="dxa"/>
            <w:shd w:val="clear" w:color="auto" w:fill="FCE3FC"/>
          </w:tcPr>
          <w:p w14:paraId="1F9F8A16">
            <w:pPr>
              <w:spacing w:after="0" w:line="240" w:lineRule="auto"/>
              <w:jc w:val="both"/>
              <w:rPr>
                <w:rFonts w:hint="default" w:ascii="Times New Roman" w:hAnsi="Times New Roman" w:cs="Times New Roman"/>
                <w:sz w:val="24"/>
                <w:szCs w:val="24"/>
              </w:rPr>
            </w:pPr>
          </w:p>
        </w:tc>
        <w:tc>
          <w:tcPr>
            <w:tcW w:w="2079" w:type="dxa"/>
            <w:shd w:val="clear" w:color="auto" w:fill="FCE3FC"/>
          </w:tcPr>
          <w:p w14:paraId="49406E55">
            <w:pPr>
              <w:spacing w:after="0" w:line="240" w:lineRule="auto"/>
              <w:jc w:val="both"/>
              <w:rPr>
                <w:rFonts w:hint="default" w:ascii="Times New Roman" w:hAnsi="Times New Roman" w:cs="Times New Roman"/>
                <w:sz w:val="24"/>
                <w:szCs w:val="24"/>
              </w:rPr>
            </w:pPr>
          </w:p>
        </w:tc>
        <w:tc>
          <w:tcPr>
            <w:tcW w:w="2079" w:type="dxa"/>
            <w:shd w:val="clear" w:color="auto" w:fill="FCE3FC"/>
          </w:tcPr>
          <w:p w14:paraId="7287BF4F">
            <w:pPr>
              <w:spacing w:after="0" w:line="240" w:lineRule="auto"/>
              <w:jc w:val="both"/>
              <w:rPr>
                <w:rFonts w:hint="default" w:ascii="Times New Roman" w:hAnsi="Times New Roman" w:cs="Times New Roman"/>
                <w:sz w:val="24"/>
                <w:szCs w:val="24"/>
              </w:rPr>
            </w:pPr>
          </w:p>
        </w:tc>
        <w:tc>
          <w:tcPr>
            <w:tcW w:w="2079" w:type="dxa"/>
            <w:shd w:val="clear" w:color="auto" w:fill="FCE3FC"/>
          </w:tcPr>
          <w:p w14:paraId="1A89B355">
            <w:pPr>
              <w:spacing w:after="0" w:line="240" w:lineRule="auto"/>
              <w:jc w:val="both"/>
              <w:rPr>
                <w:rFonts w:hint="default" w:ascii="Times New Roman" w:hAnsi="Times New Roman" w:cs="Times New Roman"/>
                <w:sz w:val="24"/>
                <w:szCs w:val="24"/>
              </w:rPr>
            </w:pPr>
          </w:p>
        </w:tc>
      </w:tr>
      <w:tr w14:paraId="3B46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FCE3FC"/>
          </w:tcPr>
          <w:p w14:paraId="4E82848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Всего часов в год</w:t>
            </w:r>
          </w:p>
        </w:tc>
        <w:tc>
          <w:tcPr>
            <w:tcW w:w="2079" w:type="dxa"/>
            <w:shd w:val="clear" w:color="auto" w:fill="FCE3FC"/>
          </w:tcPr>
          <w:p w14:paraId="1BD4D0C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986</w:t>
            </w:r>
          </w:p>
        </w:tc>
        <w:tc>
          <w:tcPr>
            <w:tcW w:w="2079" w:type="dxa"/>
            <w:shd w:val="clear" w:color="auto" w:fill="FCE3FC"/>
          </w:tcPr>
          <w:p w14:paraId="26682FF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1020</w:t>
            </w:r>
          </w:p>
        </w:tc>
        <w:tc>
          <w:tcPr>
            <w:tcW w:w="2079" w:type="dxa"/>
            <w:shd w:val="clear" w:color="auto" w:fill="FCE3FC"/>
          </w:tcPr>
          <w:p w14:paraId="4E307E4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1088</w:t>
            </w:r>
          </w:p>
        </w:tc>
        <w:tc>
          <w:tcPr>
            <w:tcW w:w="2079" w:type="dxa"/>
            <w:shd w:val="clear" w:color="auto" w:fill="FCE3FC"/>
          </w:tcPr>
          <w:p w14:paraId="6CA1469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1122</w:t>
            </w:r>
          </w:p>
        </w:tc>
        <w:tc>
          <w:tcPr>
            <w:tcW w:w="2079" w:type="dxa"/>
            <w:shd w:val="clear" w:color="auto" w:fill="FCE3FC"/>
          </w:tcPr>
          <w:p w14:paraId="0293966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1122</w:t>
            </w:r>
          </w:p>
        </w:tc>
      </w:tr>
    </w:tbl>
    <w:p w14:paraId="770BF4AF">
      <w:pPr>
        <w:spacing w:after="0" w:line="251" w:lineRule="exact"/>
        <w:jc w:val="right"/>
        <w:rPr>
          <w:sz w:val="22"/>
        </w:rPr>
        <w:sectPr>
          <w:pgSz w:w="11900" w:h="16850"/>
          <w:pgMar w:top="1060" w:right="720" w:bottom="280" w:left="1580" w:header="720" w:footer="720" w:gutter="0"/>
          <w:cols w:space="720" w:num="1"/>
        </w:sectPr>
      </w:pPr>
    </w:p>
    <w:p w14:paraId="5C4A1579">
      <w:pPr>
        <w:pStyle w:val="5"/>
        <w:spacing w:line="264" w:lineRule="auto"/>
        <w:ind w:right="97"/>
      </w:pPr>
    </w:p>
    <w:sectPr>
      <w:pgSz w:w="11900" w:h="16850"/>
      <w:pgMar w:top="1340" w:right="720" w:bottom="280" w:left="15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1F14A">
    <w:pPr>
      <w:pStyle w:val="6"/>
    </w:pPr>
    <w:r>
      <w:rPr>
        <w:sz w:val="22"/>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Текстовое 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3320F4">
                          <w:pPr>
                            <w:pStyle w:val="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ilNStNkBAACrAwAADgAAAAAAAAABACAA&#10;AAAeAQAAZHJzL2Uyb0RvYy54bWxQSwUGAAAAAAYABgBZAQAAaQUAAAAA&#10;">
              <v:fill on="f" focussize="0,0"/>
              <v:stroke on="f"/>
              <v:imagedata o:title=""/>
              <o:lock v:ext="edit" aspectratio="f"/>
              <v:textbox inset="0mm,0mm,0mm,0mm" style="mso-fit-shape-to-text:t;">
                <w:txbxContent>
                  <w:p w14:paraId="133320F4">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043C5D48"/>
    <w:rsid w:val="103B2931"/>
    <w:rsid w:val="23513D46"/>
    <w:rsid w:val="29D735AC"/>
    <w:rsid w:val="46071EAC"/>
    <w:rsid w:val="46383BE2"/>
    <w:rsid w:val="5D2F37FA"/>
    <w:rsid w:val="610059B1"/>
    <w:rsid w:val="6403666C"/>
    <w:rsid w:val="68827E3F"/>
    <w:rsid w:val="779123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ru-RU" w:eastAsia="en-US" w:bidi="ar-SA"/>
    </w:rPr>
  </w:style>
  <w:style w:type="paragraph" w:styleId="2">
    <w:name w:val="heading 1"/>
    <w:basedOn w:val="1"/>
    <w:next w:val="1"/>
    <w:qFormat/>
    <w:uiPriority w:val="0"/>
    <w:pPr>
      <w:keepNext/>
      <w:widowControl/>
      <w:spacing w:before="240" w:after="60"/>
      <w:jc w:val="left"/>
      <w:outlineLvl w:val="0"/>
    </w:pPr>
    <w:rPr>
      <w:rFonts w:ascii="Arial" w:hAnsi="Arial" w:cs="Arial"/>
      <w:b/>
      <w:bCs/>
      <w:kern w:val="32"/>
      <w:sz w:val="32"/>
      <w:szCs w:val="32"/>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122"/>
    </w:pPr>
    <w:rPr>
      <w:rFonts w:ascii="Times New Roman" w:hAnsi="Times New Roman" w:eastAsia="Times New Roman" w:cs="Times New Roman"/>
      <w:sz w:val="22"/>
      <w:szCs w:val="22"/>
      <w:lang w:val="ru-RU" w:eastAsia="en-US" w:bidi="ar-SA"/>
    </w:rPr>
  </w:style>
  <w:style w:type="paragraph" w:styleId="6">
    <w:name w:val="footer"/>
    <w:basedOn w:val="1"/>
    <w:semiHidden/>
    <w:unhideWhenUsed/>
    <w:qFormat/>
    <w:uiPriority w:val="99"/>
    <w:pPr>
      <w:tabs>
        <w:tab w:val="center" w:pos="4153"/>
        <w:tab w:val="right" w:pos="8306"/>
      </w:tabs>
    </w:pPr>
  </w:style>
  <w:style w:type="table" w:styleId="7">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26"/>
      <w:ind w:left="429" w:hanging="307"/>
    </w:pPr>
    <w:rPr>
      <w:rFonts w:ascii="Times New Roman" w:hAnsi="Times New Roman" w:eastAsia="Times New Roman" w:cs="Times New Roman"/>
      <w:lang w:val="ru-RU" w:eastAsia="en-US" w:bidi="ar-SA"/>
    </w:rPr>
  </w:style>
  <w:style w:type="paragraph" w:customStyle="1" w:styleId="10">
    <w:name w:val="Table Paragraph"/>
    <w:basedOn w:val="1"/>
    <w:qFormat/>
    <w:uiPriority w:val="1"/>
    <w:pPr>
      <w:ind w:left="9"/>
    </w:pPr>
    <w:rPr>
      <w:rFonts w:ascii="Times New Roman" w:hAnsi="Times New Roman" w:eastAsia="Times New Roman" w:cs="Times New Roman"/>
      <w:lang w:val="ru-RU" w:eastAsia="en-US" w:bidi="ar-SA"/>
    </w:rPr>
  </w:style>
  <w:style w:type="character" w:customStyle="1" w:styleId="11">
    <w:name w:val="markedcontent"/>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TotalTime>10</TotalTime>
  <ScaleCrop>false</ScaleCrop>
  <LinksUpToDate>false</LinksUpToDate>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2024-11-12T19:29:00Z</dcterms:created>
  <dc:creator>Пользователь</dc:creator>
  <cp:lastModifiedBy>Bsosh3</cp:lastModifiedBy>
  <cp:lastPrinted>2025-02-05T21:58:56Z</cp:lastPrinted>
  <dcterms:modified xsi:type="dcterms:W3CDTF">2025-02-05T22:05:47Z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2024-11-12T00:00:00Z</vt:filetime>
  </property>
  <property fmtid="{D5CDD505-2E9C-101B-9397-08002B2CF9AE}" pid="3" name="Creator">
    <vt:lpwstr>Microsoft® Word LTSC</vt:lpwstr>
  </property>
  <property fmtid="{D5CDD505-2E9C-101B-9397-08002B2CF9AE}" pid="4" name="LastSaved">
    <vt:filetime>2024-11-12T00:00:00Z</vt:filetime>
  </property>
  <property fmtid="{D5CDD505-2E9C-101B-9397-08002B2CF9AE}" pid="5" name="Producer">
    <vt:lpwstr>Microsoft® Word LTSC</vt:lpwstr>
  </property>
  <property fmtid="{D5CDD505-2E9C-101B-9397-08002B2CF9AE}" pid="6" name="KSOProductBuildVer">
    <vt:lpwstr>1049-12.2.0.19805</vt:lpwstr>
  </property>
  <property fmtid="{D5CDD505-2E9C-101B-9397-08002B2CF9AE}" pid="7" name="ICV">
    <vt:lpwstr>27779303376D4AC58C6706A9388A4223_13</vt:lpwstr>
  </property>
</Properties>
</file>